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7EFA" w14:textId="77777777" w:rsidR="00593019" w:rsidRPr="00593019" w:rsidRDefault="00593019" w:rsidP="00593019">
      <w:pPr>
        <w:jc w:val="center"/>
        <w:rPr>
          <w:rFonts w:ascii="Times New Roman" w:hAnsi="Times New Roman" w:cs="Times New Roman"/>
          <w:sz w:val="24"/>
          <w:szCs w:val="24"/>
        </w:rPr>
      </w:pPr>
    </w:p>
    <w:p w14:paraId="2F64FFE2" w14:textId="77777777" w:rsidR="00593019" w:rsidRPr="00593019" w:rsidRDefault="00593019" w:rsidP="00593019">
      <w:pPr>
        <w:jc w:val="center"/>
        <w:rPr>
          <w:rFonts w:ascii="Times New Roman" w:hAnsi="Times New Roman" w:cs="Times New Roman"/>
          <w:sz w:val="24"/>
          <w:szCs w:val="24"/>
        </w:rPr>
      </w:pPr>
    </w:p>
    <w:p w14:paraId="50B94A61" w14:textId="77777777" w:rsidR="00593019" w:rsidRPr="00593019" w:rsidRDefault="00593019" w:rsidP="00593019">
      <w:pPr>
        <w:jc w:val="center"/>
        <w:rPr>
          <w:rFonts w:ascii="Times New Roman" w:hAnsi="Times New Roman" w:cs="Times New Roman"/>
          <w:sz w:val="24"/>
          <w:szCs w:val="24"/>
        </w:rPr>
      </w:pPr>
    </w:p>
    <w:p w14:paraId="6F675DCD" w14:textId="77777777" w:rsidR="00593019" w:rsidRPr="00593019" w:rsidRDefault="00593019" w:rsidP="00593019">
      <w:pPr>
        <w:jc w:val="center"/>
        <w:rPr>
          <w:rFonts w:ascii="Times New Roman" w:hAnsi="Times New Roman" w:cs="Times New Roman"/>
          <w:sz w:val="24"/>
          <w:szCs w:val="24"/>
        </w:rPr>
      </w:pPr>
    </w:p>
    <w:p w14:paraId="6B867742" w14:textId="77777777" w:rsidR="00593019" w:rsidRPr="00D732F3" w:rsidRDefault="00593019" w:rsidP="00593019">
      <w:pPr>
        <w:jc w:val="center"/>
        <w:rPr>
          <w:rFonts w:ascii="Times New Roman" w:hAnsi="Times New Roman" w:cs="Times New Roman"/>
          <w:sz w:val="32"/>
          <w:szCs w:val="32"/>
        </w:rPr>
      </w:pPr>
      <w:r w:rsidRPr="00D732F3">
        <w:rPr>
          <w:rFonts w:ascii="Times New Roman" w:hAnsi="Times New Roman" w:cs="Times New Roman"/>
          <w:sz w:val="32"/>
          <w:szCs w:val="32"/>
        </w:rPr>
        <w:t>ÖZ DEĞERLENDİRME RAPORU</w:t>
      </w:r>
    </w:p>
    <w:p w14:paraId="209A0D7F" w14:textId="77777777" w:rsidR="00593019" w:rsidRPr="00593019" w:rsidRDefault="00593019" w:rsidP="00593019">
      <w:pPr>
        <w:jc w:val="center"/>
        <w:rPr>
          <w:rFonts w:ascii="Times New Roman" w:hAnsi="Times New Roman" w:cs="Times New Roman"/>
          <w:sz w:val="24"/>
          <w:szCs w:val="24"/>
        </w:rPr>
      </w:pPr>
    </w:p>
    <w:p w14:paraId="510497FA" w14:textId="77777777" w:rsidR="00593019" w:rsidRPr="00593019" w:rsidRDefault="00593019" w:rsidP="00593019">
      <w:pPr>
        <w:jc w:val="center"/>
        <w:rPr>
          <w:rFonts w:ascii="Times New Roman" w:hAnsi="Times New Roman" w:cs="Times New Roman"/>
          <w:sz w:val="24"/>
          <w:szCs w:val="24"/>
        </w:rPr>
      </w:pPr>
    </w:p>
    <w:p w14:paraId="38473FAA" w14:textId="77777777" w:rsidR="00593019" w:rsidRPr="00D732F3" w:rsidRDefault="00593019" w:rsidP="00593019">
      <w:pPr>
        <w:jc w:val="center"/>
        <w:rPr>
          <w:rFonts w:ascii="Times New Roman" w:hAnsi="Times New Roman" w:cs="Times New Roman"/>
          <w:sz w:val="28"/>
          <w:szCs w:val="28"/>
        </w:rPr>
      </w:pPr>
      <w:r w:rsidRPr="00D732F3">
        <w:rPr>
          <w:rFonts w:ascii="Times New Roman" w:hAnsi="Times New Roman" w:cs="Times New Roman"/>
          <w:sz w:val="28"/>
          <w:szCs w:val="28"/>
        </w:rPr>
        <w:t>BİRUNİ ÜNİVERSİTESİ</w:t>
      </w:r>
    </w:p>
    <w:p w14:paraId="2062418A" w14:textId="77777777" w:rsidR="00593019" w:rsidRPr="00D732F3" w:rsidRDefault="00593019" w:rsidP="00593019">
      <w:pPr>
        <w:jc w:val="center"/>
        <w:rPr>
          <w:rFonts w:ascii="Times New Roman" w:hAnsi="Times New Roman" w:cs="Times New Roman"/>
          <w:sz w:val="28"/>
          <w:szCs w:val="28"/>
        </w:rPr>
      </w:pPr>
      <w:r w:rsidRPr="00D732F3">
        <w:rPr>
          <w:rFonts w:ascii="Times New Roman" w:hAnsi="Times New Roman" w:cs="Times New Roman"/>
          <w:sz w:val="28"/>
          <w:szCs w:val="28"/>
        </w:rPr>
        <w:t>MESLEK YÜKSEKOKULU</w:t>
      </w:r>
    </w:p>
    <w:p w14:paraId="74790A5F" w14:textId="64A39C07" w:rsidR="00593019" w:rsidRPr="00D732F3" w:rsidRDefault="000E71B2" w:rsidP="00593019">
      <w:pPr>
        <w:jc w:val="center"/>
        <w:rPr>
          <w:rFonts w:ascii="Times New Roman" w:hAnsi="Times New Roman" w:cs="Times New Roman"/>
          <w:sz w:val="28"/>
          <w:szCs w:val="28"/>
        </w:rPr>
      </w:pPr>
      <w:r>
        <w:rPr>
          <w:rFonts w:ascii="Times New Roman" w:hAnsi="Times New Roman" w:cs="Times New Roman"/>
          <w:sz w:val="28"/>
          <w:szCs w:val="28"/>
        </w:rPr>
        <w:t>ELEKTRONİK VE OTOMASYON</w:t>
      </w:r>
      <w:r w:rsidR="00593019" w:rsidRPr="00D732F3">
        <w:rPr>
          <w:rFonts w:ascii="Times New Roman" w:hAnsi="Times New Roman" w:cs="Times New Roman"/>
          <w:sz w:val="28"/>
          <w:szCs w:val="28"/>
        </w:rPr>
        <w:t xml:space="preserve"> BÖLÜMÜ</w:t>
      </w:r>
    </w:p>
    <w:p w14:paraId="628FC40A" w14:textId="77777777" w:rsidR="00593019" w:rsidRPr="00593019" w:rsidRDefault="00593019" w:rsidP="00593019">
      <w:pPr>
        <w:jc w:val="center"/>
        <w:rPr>
          <w:rFonts w:ascii="Times New Roman" w:hAnsi="Times New Roman" w:cs="Times New Roman"/>
          <w:sz w:val="24"/>
          <w:szCs w:val="24"/>
        </w:rPr>
      </w:pPr>
    </w:p>
    <w:p w14:paraId="40609244" w14:textId="77777777" w:rsidR="00593019" w:rsidRPr="00593019" w:rsidRDefault="00593019" w:rsidP="00593019">
      <w:pPr>
        <w:jc w:val="center"/>
        <w:rPr>
          <w:rFonts w:ascii="Times New Roman" w:hAnsi="Times New Roman" w:cs="Times New Roman"/>
          <w:sz w:val="24"/>
          <w:szCs w:val="24"/>
        </w:rPr>
      </w:pPr>
    </w:p>
    <w:p w14:paraId="53D8245A" w14:textId="77777777" w:rsidR="00593019" w:rsidRPr="00593019" w:rsidRDefault="00593019" w:rsidP="00593019">
      <w:pPr>
        <w:jc w:val="center"/>
        <w:rPr>
          <w:rFonts w:ascii="Times New Roman" w:hAnsi="Times New Roman" w:cs="Times New Roman"/>
          <w:sz w:val="24"/>
          <w:szCs w:val="24"/>
        </w:rPr>
      </w:pPr>
    </w:p>
    <w:p w14:paraId="25F76EE2" w14:textId="77777777" w:rsidR="00593019" w:rsidRPr="00593019" w:rsidRDefault="00593019" w:rsidP="00593019">
      <w:pPr>
        <w:jc w:val="center"/>
        <w:rPr>
          <w:rFonts w:ascii="Times New Roman" w:hAnsi="Times New Roman" w:cs="Times New Roman"/>
          <w:sz w:val="24"/>
          <w:szCs w:val="24"/>
        </w:rPr>
      </w:pPr>
    </w:p>
    <w:p w14:paraId="206593F1" w14:textId="77777777" w:rsidR="00593019" w:rsidRPr="00593019" w:rsidRDefault="00593019" w:rsidP="00593019">
      <w:pPr>
        <w:jc w:val="center"/>
        <w:rPr>
          <w:rFonts w:ascii="Times New Roman" w:hAnsi="Times New Roman" w:cs="Times New Roman"/>
          <w:sz w:val="24"/>
          <w:szCs w:val="24"/>
        </w:rPr>
      </w:pPr>
    </w:p>
    <w:p w14:paraId="73E95519" w14:textId="77777777" w:rsidR="00593019" w:rsidRPr="00593019" w:rsidRDefault="00593019" w:rsidP="00593019">
      <w:pPr>
        <w:jc w:val="center"/>
        <w:rPr>
          <w:rFonts w:ascii="Times New Roman" w:hAnsi="Times New Roman" w:cs="Times New Roman"/>
          <w:sz w:val="24"/>
          <w:szCs w:val="24"/>
        </w:rPr>
      </w:pPr>
    </w:p>
    <w:p w14:paraId="59728409" w14:textId="77777777" w:rsidR="00593019" w:rsidRPr="00593019" w:rsidRDefault="00593019" w:rsidP="00593019">
      <w:pPr>
        <w:jc w:val="center"/>
        <w:rPr>
          <w:rFonts w:ascii="Times New Roman" w:hAnsi="Times New Roman" w:cs="Times New Roman"/>
          <w:sz w:val="24"/>
          <w:szCs w:val="24"/>
        </w:rPr>
      </w:pPr>
    </w:p>
    <w:p w14:paraId="1940331A" w14:textId="77777777" w:rsidR="00593019" w:rsidRPr="00593019" w:rsidRDefault="00593019" w:rsidP="00593019">
      <w:pPr>
        <w:jc w:val="center"/>
        <w:rPr>
          <w:rFonts w:ascii="Times New Roman" w:hAnsi="Times New Roman" w:cs="Times New Roman"/>
          <w:sz w:val="24"/>
          <w:szCs w:val="24"/>
        </w:rPr>
      </w:pPr>
    </w:p>
    <w:p w14:paraId="4EF51A27" w14:textId="77777777" w:rsidR="00593019" w:rsidRPr="00593019" w:rsidRDefault="00593019" w:rsidP="00593019">
      <w:pPr>
        <w:jc w:val="center"/>
        <w:rPr>
          <w:rFonts w:ascii="Times New Roman" w:hAnsi="Times New Roman" w:cs="Times New Roman"/>
          <w:sz w:val="24"/>
          <w:szCs w:val="24"/>
        </w:rPr>
      </w:pPr>
    </w:p>
    <w:p w14:paraId="2BF91C5E" w14:textId="77777777" w:rsidR="00593019" w:rsidRPr="00593019" w:rsidRDefault="00593019" w:rsidP="00593019">
      <w:pPr>
        <w:jc w:val="center"/>
        <w:rPr>
          <w:rFonts w:ascii="Times New Roman" w:hAnsi="Times New Roman" w:cs="Times New Roman"/>
          <w:sz w:val="24"/>
          <w:szCs w:val="24"/>
        </w:rPr>
      </w:pPr>
    </w:p>
    <w:p w14:paraId="0EC1FF98" w14:textId="77777777" w:rsidR="00593019" w:rsidRPr="00593019" w:rsidRDefault="00593019" w:rsidP="00593019">
      <w:pPr>
        <w:jc w:val="center"/>
        <w:rPr>
          <w:rFonts w:ascii="Times New Roman" w:hAnsi="Times New Roman" w:cs="Times New Roman"/>
          <w:sz w:val="24"/>
          <w:szCs w:val="24"/>
        </w:rPr>
      </w:pPr>
    </w:p>
    <w:p w14:paraId="43771B99" w14:textId="77777777" w:rsidR="00593019" w:rsidRPr="00593019" w:rsidRDefault="00593019" w:rsidP="00593019">
      <w:pPr>
        <w:jc w:val="center"/>
        <w:rPr>
          <w:rFonts w:ascii="Times New Roman" w:hAnsi="Times New Roman" w:cs="Times New Roman"/>
          <w:sz w:val="24"/>
          <w:szCs w:val="24"/>
        </w:rPr>
      </w:pPr>
    </w:p>
    <w:p w14:paraId="4B6A8AF5" w14:textId="77777777" w:rsidR="00593019" w:rsidRPr="00593019" w:rsidRDefault="00593019" w:rsidP="00593019">
      <w:pPr>
        <w:jc w:val="center"/>
        <w:rPr>
          <w:rFonts w:ascii="Times New Roman" w:hAnsi="Times New Roman" w:cs="Times New Roman"/>
          <w:sz w:val="24"/>
          <w:szCs w:val="24"/>
        </w:rPr>
      </w:pPr>
    </w:p>
    <w:p w14:paraId="5161B2B1" w14:textId="77777777" w:rsidR="00593019" w:rsidRPr="00593019" w:rsidRDefault="00593019" w:rsidP="00593019">
      <w:pPr>
        <w:jc w:val="center"/>
        <w:rPr>
          <w:rFonts w:ascii="Times New Roman" w:hAnsi="Times New Roman" w:cs="Times New Roman"/>
          <w:sz w:val="24"/>
          <w:szCs w:val="24"/>
        </w:rPr>
      </w:pPr>
    </w:p>
    <w:p w14:paraId="2C111A67" w14:textId="77777777" w:rsidR="00593019" w:rsidRPr="00593019" w:rsidRDefault="00593019" w:rsidP="00593019">
      <w:pPr>
        <w:jc w:val="center"/>
        <w:rPr>
          <w:rFonts w:ascii="Times New Roman" w:hAnsi="Times New Roman" w:cs="Times New Roman"/>
          <w:sz w:val="24"/>
          <w:szCs w:val="24"/>
        </w:rPr>
      </w:pPr>
    </w:p>
    <w:p w14:paraId="423DD96A" w14:textId="77777777" w:rsidR="00593019" w:rsidRPr="00593019" w:rsidRDefault="00593019" w:rsidP="00593019">
      <w:pPr>
        <w:jc w:val="center"/>
        <w:rPr>
          <w:rFonts w:ascii="Times New Roman" w:hAnsi="Times New Roman" w:cs="Times New Roman"/>
          <w:sz w:val="24"/>
          <w:szCs w:val="24"/>
        </w:rPr>
      </w:pPr>
    </w:p>
    <w:p w14:paraId="59CA8A4D" w14:textId="2A9464D0" w:rsidR="00593019" w:rsidRPr="00593019" w:rsidRDefault="00593019" w:rsidP="00593019">
      <w:pPr>
        <w:jc w:val="center"/>
        <w:rPr>
          <w:rFonts w:ascii="Times New Roman" w:hAnsi="Times New Roman" w:cs="Times New Roman"/>
          <w:sz w:val="24"/>
          <w:szCs w:val="24"/>
        </w:rPr>
      </w:pPr>
      <w:r w:rsidRPr="00593019">
        <w:rPr>
          <w:rFonts w:ascii="Times New Roman" w:hAnsi="Times New Roman" w:cs="Times New Roman"/>
          <w:sz w:val="24"/>
          <w:szCs w:val="24"/>
        </w:rPr>
        <w:t xml:space="preserve">Prof. Dr. Fatma ÇELİK </w:t>
      </w:r>
      <w:r w:rsidR="006606AD">
        <w:rPr>
          <w:rFonts w:ascii="Times New Roman" w:hAnsi="Times New Roman" w:cs="Times New Roman"/>
          <w:sz w:val="24"/>
          <w:szCs w:val="24"/>
        </w:rPr>
        <w:t>(</w:t>
      </w:r>
      <w:r w:rsidRPr="00593019">
        <w:rPr>
          <w:rFonts w:ascii="Times New Roman" w:hAnsi="Times New Roman" w:cs="Times New Roman"/>
          <w:sz w:val="24"/>
          <w:szCs w:val="24"/>
        </w:rPr>
        <w:t>Müdür)</w:t>
      </w:r>
    </w:p>
    <w:p w14:paraId="4A28A129" w14:textId="558E55C1" w:rsidR="00593019" w:rsidRPr="00593019" w:rsidRDefault="00593019" w:rsidP="00593019">
      <w:pPr>
        <w:jc w:val="center"/>
        <w:rPr>
          <w:rFonts w:ascii="Times New Roman" w:hAnsi="Times New Roman" w:cs="Times New Roman"/>
          <w:sz w:val="24"/>
          <w:szCs w:val="24"/>
        </w:rPr>
      </w:pPr>
      <w:r w:rsidRPr="00593019">
        <w:rPr>
          <w:rFonts w:ascii="Times New Roman" w:hAnsi="Times New Roman" w:cs="Times New Roman"/>
          <w:sz w:val="24"/>
          <w:szCs w:val="24"/>
        </w:rPr>
        <w:t xml:space="preserve">Dr. Öğr. Üyesi </w:t>
      </w:r>
      <w:r>
        <w:rPr>
          <w:rFonts w:ascii="Times New Roman" w:hAnsi="Times New Roman" w:cs="Times New Roman"/>
          <w:sz w:val="24"/>
          <w:szCs w:val="24"/>
        </w:rPr>
        <w:t>İlkay YILDIRIM GÜMÜŞHAN</w:t>
      </w:r>
      <w:r w:rsidRPr="00593019">
        <w:rPr>
          <w:rFonts w:ascii="Times New Roman" w:hAnsi="Times New Roman" w:cs="Times New Roman"/>
          <w:sz w:val="24"/>
          <w:szCs w:val="24"/>
        </w:rPr>
        <w:t xml:space="preserve"> (Bölüm Başkanı)</w:t>
      </w:r>
    </w:p>
    <w:p w14:paraId="405577B5" w14:textId="57D7F9FA" w:rsidR="00593019" w:rsidRDefault="00593019" w:rsidP="00593019">
      <w:pPr>
        <w:jc w:val="center"/>
        <w:rPr>
          <w:rFonts w:ascii="Times New Roman" w:hAnsi="Times New Roman" w:cs="Times New Roman"/>
          <w:sz w:val="24"/>
          <w:szCs w:val="24"/>
        </w:rPr>
      </w:pPr>
      <w:r w:rsidRPr="00593019">
        <w:rPr>
          <w:rFonts w:ascii="Times New Roman" w:hAnsi="Times New Roman" w:cs="Times New Roman"/>
          <w:sz w:val="24"/>
          <w:szCs w:val="24"/>
        </w:rPr>
        <w:t xml:space="preserve">Öğr. Gör. </w:t>
      </w:r>
      <w:r>
        <w:rPr>
          <w:rFonts w:ascii="Times New Roman" w:hAnsi="Times New Roman" w:cs="Times New Roman"/>
          <w:sz w:val="24"/>
          <w:szCs w:val="24"/>
        </w:rPr>
        <w:t>Murat IHLAMUR</w:t>
      </w:r>
      <w:r w:rsidRPr="00593019">
        <w:rPr>
          <w:rFonts w:ascii="Times New Roman" w:hAnsi="Times New Roman" w:cs="Times New Roman"/>
          <w:sz w:val="24"/>
          <w:szCs w:val="24"/>
        </w:rPr>
        <w:t xml:space="preserve"> (Üye)</w:t>
      </w:r>
    </w:p>
    <w:p w14:paraId="139DDA7E" w14:textId="77777777" w:rsidR="00593019" w:rsidRDefault="00593019">
      <w:pPr>
        <w:rPr>
          <w:rFonts w:ascii="Times New Roman" w:hAnsi="Times New Roman" w:cs="Times New Roman"/>
          <w:sz w:val="24"/>
          <w:szCs w:val="24"/>
        </w:rPr>
      </w:pPr>
      <w:r>
        <w:rPr>
          <w:rFonts w:ascii="Times New Roman" w:hAnsi="Times New Roman" w:cs="Times New Roman"/>
          <w:sz w:val="24"/>
          <w:szCs w:val="24"/>
        </w:rPr>
        <w:br w:type="page"/>
      </w:r>
    </w:p>
    <w:p w14:paraId="5EC7550C" w14:textId="1DDAE24D" w:rsidR="00847135" w:rsidRPr="00847135" w:rsidRDefault="00847135" w:rsidP="00847135">
      <w:pPr>
        <w:jc w:val="both"/>
        <w:rPr>
          <w:rFonts w:ascii="Times New Roman" w:hAnsi="Times New Roman" w:cs="Times New Roman"/>
          <w:b/>
          <w:bCs/>
          <w:sz w:val="24"/>
          <w:szCs w:val="24"/>
        </w:rPr>
      </w:pPr>
      <w:r w:rsidRPr="00847135">
        <w:rPr>
          <w:rFonts w:ascii="Times New Roman" w:hAnsi="Times New Roman" w:cs="Times New Roman"/>
          <w:b/>
          <w:bCs/>
          <w:sz w:val="24"/>
          <w:szCs w:val="24"/>
        </w:rPr>
        <w:lastRenderedPageBreak/>
        <w:t>0. GİRİŞ</w:t>
      </w:r>
    </w:p>
    <w:p w14:paraId="6E4FA54D" w14:textId="77777777" w:rsidR="00847135" w:rsidRDefault="00847135" w:rsidP="00847135">
      <w:pPr>
        <w:jc w:val="both"/>
        <w:rPr>
          <w:rFonts w:ascii="Times New Roman" w:hAnsi="Times New Roman" w:cs="Times New Roman"/>
          <w:sz w:val="24"/>
          <w:szCs w:val="24"/>
        </w:rPr>
      </w:pPr>
      <w:r w:rsidRPr="00847135">
        <w:rPr>
          <w:rFonts w:ascii="Times New Roman" w:hAnsi="Times New Roman" w:cs="Times New Roman"/>
          <w:b/>
          <w:bCs/>
          <w:sz w:val="24"/>
          <w:szCs w:val="24"/>
        </w:rPr>
        <w:t>0.1. AMAÇ</w:t>
      </w:r>
    </w:p>
    <w:p w14:paraId="20168FAB" w14:textId="22A0A62A" w:rsidR="00847135" w:rsidRPr="00847135" w:rsidRDefault="00847135" w:rsidP="00847135">
      <w:pPr>
        <w:jc w:val="both"/>
        <w:rPr>
          <w:rFonts w:ascii="Times New Roman" w:hAnsi="Times New Roman" w:cs="Times New Roman"/>
          <w:sz w:val="24"/>
          <w:szCs w:val="24"/>
        </w:rPr>
      </w:pPr>
      <w:r w:rsidRPr="00847135">
        <w:rPr>
          <w:rFonts w:ascii="Times New Roman" w:hAnsi="Times New Roman" w:cs="Times New Roman"/>
          <w:sz w:val="24"/>
          <w:szCs w:val="24"/>
        </w:rPr>
        <w:t xml:space="preserve">Bu raporda, </w:t>
      </w:r>
      <w:r>
        <w:rPr>
          <w:rFonts w:ascii="Times New Roman" w:hAnsi="Times New Roman" w:cs="Times New Roman"/>
          <w:sz w:val="24"/>
          <w:szCs w:val="24"/>
        </w:rPr>
        <w:t>Elektronik</w:t>
      </w:r>
      <w:r w:rsidRPr="00847135">
        <w:rPr>
          <w:rFonts w:ascii="Times New Roman" w:hAnsi="Times New Roman" w:cs="Times New Roman"/>
          <w:sz w:val="24"/>
          <w:szCs w:val="24"/>
        </w:rPr>
        <w:t xml:space="preserve"> ve </w:t>
      </w:r>
      <w:r>
        <w:rPr>
          <w:rFonts w:ascii="Times New Roman" w:hAnsi="Times New Roman" w:cs="Times New Roman"/>
          <w:sz w:val="24"/>
          <w:szCs w:val="24"/>
        </w:rPr>
        <w:t>Otomasyon</w:t>
      </w:r>
      <w:r w:rsidRPr="00847135">
        <w:rPr>
          <w:rFonts w:ascii="Times New Roman" w:hAnsi="Times New Roman" w:cs="Times New Roman"/>
          <w:sz w:val="24"/>
          <w:szCs w:val="24"/>
        </w:rPr>
        <w:t xml:space="preserve"> Bölümü'nün 2022 yılı içinde kurumsal olarak yaptığı faaliyetlerin kanıtlarıyla birlikte ortaya konmasının yanı sıra derlenen verilerin analiz edilmesiyle olgunluk düzeyleri açısından gelinen noktaların değerlendirilmesi amaçlanmıştır. </w:t>
      </w:r>
    </w:p>
    <w:p w14:paraId="08233D4D" w14:textId="4AF36D31" w:rsidR="00847135" w:rsidRPr="00847135" w:rsidRDefault="00847135" w:rsidP="00847135">
      <w:pPr>
        <w:jc w:val="both"/>
        <w:rPr>
          <w:rFonts w:ascii="Times New Roman" w:hAnsi="Times New Roman" w:cs="Times New Roman"/>
          <w:b/>
          <w:bCs/>
          <w:sz w:val="24"/>
          <w:szCs w:val="24"/>
        </w:rPr>
      </w:pPr>
      <w:r w:rsidRPr="00847135">
        <w:rPr>
          <w:rFonts w:ascii="Times New Roman" w:hAnsi="Times New Roman" w:cs="Times New Roman"/>
          <w:b/>
          <w:bCs/>
          <w:sz w:val="24"/>
          <w:szCs w:val="24"/>
        </w:rPr>
        <w:t>0.2. KAPSAM</w:t>
      </w:r>
    </w:p>
    <w:p w14:paraId="1C925296" w14:textId="7295462B" w:rsidR="00847135" w:rsidRPr="00847135" w:rsidRDefault="00847135" w:rsidP="00847135">
      <w:pPr>
        <w:jc w:val="both"/>
        <w:rPr>
          <w:rFonts w:ascii="Times New Roman" w:hAnsi="Times New Roman" w:cs="Times New Roman"/>
          <w:sz w:val="24"/>
          <w:szCs w:val="24"/>
        </w:rPr>
      </w:pPr>
      <w:r w:rsidRPr="00847135">
        <w:rPr>
          <w:rFonts w:ascii="Times New Roman" w:hAnsi="Times New Roman" w:cs="Times New Roman"/>
          <w:sz w:val="24"/>
          <w:szCs w:val="24"/>
        </w:rPr>
        <w:t xml:space="preserve">Bu dokümanda sunulan bilgiler Biruni Üniversitesi, Meslek Yüksekokulu, </w:t>
      </w:r>
      <w:r>
        <w:rPr>
          <w:rFonts w:ascii="Times New Roman" w:hAnsi="Times New Roman" w:cs="Times New Roman"/>
          <w:sz w:val="24"/>
          <w:szCs w:val="24"/>
        </w:rPr>
        <w:t>Elektronik</w:t>
      </w:r>
      <w:r w:rsidRPr="00847135">
        <w:rPr>
          <w:rFonts w:ascii="Times New Roman" w:hAnsi="Times New Roman" w:cs="Times New Roman"/>
          <w:sz w:val="24"/>
          <w:szCs w:val="24"/>
        </w:rPr>
        <w:t xml:space="preserve"> ve </w:t>
      </w:r>
      <w:r>
        <w:rPr>
          <w:rFonts w:ascii="Times New Roman" w:hAnsi="Times New Roman" w:cs="Times New Roman"/>
          <w:sz w:val="24"/>
          <w:szCs w:val="24"/>
        </w:rPr>
        <w:t>Otomasyon</w:t>
      </w:r>
      <w:r w:rsidRPr="00847135">
        <w:rPr>
          <w:rFonts w:ascii="Times New Roman" w:hAnsi="Times New Roman" w:cs="Times New Roman"/>
          <w:sz w:val="24"/>
          <w:szCs w:val="24"/>
        </w:rPr>
        <w:t xml:space="preserve"> Bölümü faaliyetlerini kapsamaktadır. Bu doküman Öz Değerlendirme Komisyonu üyeleri tarafından tüm iç ve dış paydaşların önerileri de göz önüne alınarak hazırlanmıştır. </w:t>
      </w:r>
    </w:p>
    <w:p w14:paraId="67321752" w14:textId="07B58813" w:rsidR="00847135" w:rsidRPr="00847135" w:rsidRDefault="00847135" w:rsidP="00847135">
      <w:pPr>
        <w:jc w:val="both"/>
        <w:rPr>
          <w:rFonts w:ascii="Times New Roman" w:hAnsi="Times New Roman" w:cs="Times New Roman"/>
          <w:b/>
          <w:bCs/>
          <w:sz w:val="24"/>
          <w:szCs w:val="24"/>
        </w:rPr>
      </w:pPr>
      <w:r w:rsidRPr="00847135">
        <w:rPr>
          <w:rFonts w:ascii="Times New Roman" w:hAnsi="Times New Roman" w:cs="Times New Roman"/>
          <w:b/>
          <w:bCs/>
          <w:sz w:val="24"/>
          <w:szCs w:val="24"/>
        </w:rPr>
        <w:t>0.3. UYGULAMA PLANI</w:t>
      </w:r>
    </w:p>
    <w:p w14:paraId="34771890" w14:textId="674D3DC6" w:rsidR="00847135" w:rsidRPr="00847135" w:rsidRDefault="00847135" w:rsidP="00847135">
      <w:pPr>
        <w:jc w:val="both"/>
        <w:rPr>
          <w:rFonts w:ascii="Times New Roman" w:hAnsi="Times New Roman" w:cs="Times New Roman"/>
          <w:sz w:val="24"/>
          <w:szCs w:val="24"/>
        </w:rPr>
      </w:pPr>
      <w:r w:rsidRPr="00847135">
        <w:rPr>
          <w:rFonts w:ascii="Times New Roman" w:hAnsi="Times New Roman" w:cs="Times New Roman"/>
          <w:sz w:val="24"/>
          <w:szCs w:val="24"/>
        </w:rPr>
        <w:t xml:space="preserve">Bu raporun uygulama planı </w:t>
      </w:r>
      <w:bookmarkStart w:id="0" w:name="_Hlk147506861"/>
      <w:r w:rsidRPr="00847135">
        <w:rPr>
          <w:rFonts w:ascii="Times New Roman" w:hAnsi="Times New Roman" w:cs="Times New Roman"/>
          <w:sz w:val="24"/>
          <w:szCs w:val="24"/>
        </w:rPr>
        <w:t>Elektronik ve Otomasyon</w:t>
      </w:r>
      <w:bookmarkEnd w:id="0"/>
      <w:r>
        <w:rPr>
          <w:rFonts w:ascii="Times New Roman" w:hAnsi="Times New Roman" w:cs="Times New Roman"/>
          <w:sz w:val="24"/>
          <w:szCs w:val="24"/>
        </w:rPr>
        <w:t xml:space="preserve"> Bölümü</w:t>
      </w:r>
      <w:r w:rsidRPr="00847135">
        <w:rPr>
          <w:rFonts w:ascii="Times New Roman" w:hAnsi="Times New Roman" w:cs="Times New Roman"/>
          <w:sz w:val="24"/>
          <w:szCs w:val="24"/>
        </w:rPr>
        <w:t xml:space="preserve"> Öz Değerlendirme Komisyonu tarafından çeşitli planlı toplantılar ile bir araya gelinerek, bazı toplantılara iç ve dış paydaşların dahil edilmesiyle oluşturulmuştur. </w:t>
      </w:r>
    </w:p>
    <w:p w14:paraId="57F61E82" w14:textId="70C02DF0" w:rsidR="00847135" w:rsidRPr="00847135" w:rsidRDefault="00847135" w:rsidP="00847135">
      <w:pPr>
        <w:jc w:val="both"/>
        <w:rPr>
          <w:rFonts w:ascii="Times New Roman" w:hAnsi="Times New Roman" w:cs="Times New Roman"/>
          <w:b/>
          <w:bCs/>
          <w:sz w:val="24"/>
          <w:szCs w:val="24"/>
        </w:rPr>
      </w:pPr>
      <w:r w:rsidRPr="00847135">
        <w:rPr>
          <w:rFonts w:ascii="Times New Roman" w:hAnsi="Times New Roman" w:cs="Times New Roman"/>
          <w:b/>
          <w:bCs/>
          <w:sz w:val="24"/>
          <w:szCs w:val="24"/>
        </w:rPr>
        <w:t>0.4. KOMİSYON ÜYELERİ</w:t>
      </w:r>
    </w:p>
    <w:p w14:paraId="17FD4509" w14:textId="41E138B5" w:rsidR="00847135" w:rsidRPr="00847135" w:rsidRDefault="00847135" w:rsidP="00847135">
      <w:pPr>
        <w:jc w:val="both"/>
        <w:rPr>
          <w:rFonts w:ascii="Times New Roman" w:hAnsi="Times New Roman" w:cs="Times New Roman"/>
          <w:sz w:val="24"/>
          <w:szCs w:val="24"/>
        </w:rPr>
      </w:pPr>
      <w:r w:rsidRPr="00847135">
        <w:rPr>
          <w:rFonts w:ascii="Times New Roman" w:hAnsi="Times New Roman" w:cs="Times New Roman"/>
          <w:sz w:val="24"/>
          <w:szCs w:val="24"/>
        </w:rPr>
        <w:t>Prof. Dr. Fatma ÇELİK (Müdür)</w:t>
      </w:r>
    </w:p>
    <w:p w14:paraId="6A4E1BA5" w14:textId="3DA59B07" w:rsidR="00847135" w:rsidRPr="00847135" w:rsidRDefault="00847135" w:rsidP="00847135">
      <w:pPr>
        <w:jc w:val="both"/>
        <w:rPr>
          <w:rFonts w:ascii="Times New Roman" w:hAnsi="Times New Roman" w:cs="Times New Roman"/>
          <w:sz w:val="24"/>
          <w:szCs w:val="24"/>
        </w:rPr>
      </w:pPr>
      <w:r w:rsidRPr="00847135">
        <w:rPr>
          <w:rFonts w:ascii="Times New Roman" w:hAnsi="Times New Roman" w:cs="Times New Roman"/>
          <w:sz w:val="24"/>
          <w:szCs w:val="24"/>
        </w:rPr>
        <w:t xml:space="preserve">Dr. Öğr. Üyesi </w:t>
      </w:r>
      <w:r w:rsidR="00863F39">
        <w:rPr>
          <w:rFonts w:ascii="Times New Roman" w:hAnsi="Times New Roman" w:cs="Times New Roman"/>
          <w:sz w:val="24"/>
          <w:szCs w:val="24"/>
        </w:rPr>
        <w:t>İlkay YILDIRIM GÜMÜŞHAN</w:t>
      </w:r>
      <w:r w:rsidRPr="00847135">
        <w:rPr>
          <w:rFonts w:ascii="Times New Roman" w:hAnsi="Times New Roman" w:cs="Times New Roman"/>
          <w:sz w:val="24"/>
          <w:szCs w:val="24"/>
        </w:rPr>
        <w:t xml:space="preserve"> (Komisyon Üyesi) </w:t>
      </w:r>
    </w:p>
    <w:p w14:paraId="494E31C4" w14:textId="5E329236" w:rsidR="00B84A9B" w:rsidRDefault="00847135" w:rsidP="00847135">
      <w:pPr>
        <w:jc w:val="both"/>
        <w:rPr>
          <w:rFonts w:ascii="Times New Roman" w:hAnsi="Times New Roman" w:cs="Times New Roman"/>
          <w:sz w:val="24"/>
          <w:szCs w:val="24"/>
        </w:rPr>
      </w:pPr>
      <w:r w:rsidRPr="00847135">
        <w:rPr>
          <w:rFonts w:ascii="Times New Roman" w:hAnsi="Times New Roman" w:cs="Times New Roman"/>
          <w:sz w:val="24"/>
          <w:szCs w:val="24"/>
        </w:rPr>
        <w:t xml:space="preserve">Öğr. Gör. </w:t>
      </w:r>
      <w:r w:rsidR="00863F39">
        <w:rPr>
          <w:rFonts w:ascii="Times New Roman" w:hAnsi="Times New Roman" w:cs="Times New Roman"/>
          <w:sz w:val="24"/>
          <w:szCs w:val="24"/>
        </w:rPr>
        <w:t>Murat IHLAMUR</w:t>
      </w:r>
      <w:r w:rsidRPr="00847135">
        <w:rPr>
          <w:rFonts w:ascii="Times New Roman" w:hAnsi="Times New Roman" w:cs="Times New Roman"/>
          <w:sz w:val="24"/>
          <w:szCs w:val="24"/>
        </w:rPr>
        <w:t xml:space="preserve"> (Komisyon Üyesi)</w:t>
      </w:r>
    </w:p>
    <w:p w14:paraId="70719A9B" w14:textId="77F1740A" w:rsidR="00D27415" w:rsidRPr="00D27415" w:rsidRDefault="00D27415" w:rsidP="00D27415">
      <w:pPr>
        <w:jc w:val="both"/>
        <w:rPr>
          <w:rFonts w:ascii="Times New Roman" w:hAnsi="Times New Roman" w:cs="Times New Roman"/>
          <w:b/>
          <w:bCs/>
          <w:sz w:val="24"/>
          <w:szCs w:val="24"/>
        </w:rPr>
      </w:pPr>
      <w:r w:rsidRPr="00D27415">
        <w:rPr>
          <w:rFonts w:ascii="Times New Roman" w:hAnsi="Times New Roman" w:cs="Times New Roman"/>
          <w:b/>
          <w:bCs/>
          <w:sz w:val="24"/>
          <w:szCs w:val="24"/>
        </w:rPr>
        <w:t>1. PROGRAMA AİT GENEL BİLGİLER VE GENEL ÖLÇÜTLER</w:t>
      </w:r>
    </w:p>
    <w:p w14:paraId="51451429" w14:textId="0E91FC60" w:rsidR="00D27415" w:rsidRPr="00D27415" w:rsidRDefault="00D27415" w:rsidP="00D27415">
      <w:pPr>
        <w:jc w:val="both"/>
        <w:rPr>
          <w:rFonts w:ascii="Times New Roman" w:hAnsi="Times New Roman" w:cs="Times New Roman"/>
          <w:b/>
          <w:bCs/>
          <w:sz w:val="24"/>
          <w:szCs w:val="24"/>
        </w:rPr>
      </w:pPr>
      <w:r w:rsidRPr="00D27415">
        <w:rPr>
          <w:rFonts w:ascii="Times New Roman" w:hAnsi="Times New Roman" w:cs="Times New Roman"/>
          <w:b/>
          <w:bCs/>
          <w:sz w:val="24"/>
          <w:szCs w:val="24"/>
        </w:rPr>
        <w:t>1.1. PROGRAMIN KISA TARİHÇESİ VE SAHİP OLDUĞU İMKANLAR</w:t>
      </w:r>
    </w:p>
    <w:p w14:paraId="56529BF7" w14:textId="31CFC16D" w:rsidR="00D27415" w:rsidRDefault="00D27415" w:rsidP="00D27415">
      <w:pPr>
        <w:jc w:val="both"/>
        <w:rPr>
          <w:rFonts w:ascii="Times New Roman" w:hAnsi="Times New Roman" w:cs="Times New Roman"/>
          <w:sz w:val="24"/>
          <w:szCs w:val="24"/>
        </w:rPr>
      </w:pPr>
      <w:r w:rsidRPr="00D27415">
        <w:rPr>
          <w:rFonts w:ascii="Times New Roman" w:hAnsi="Times New Roman" w:cs="Times New Roman"/>
          <w:sz w:val="24"/>
          <w:szCs w:val="24"/>
        </w:rPr>
        <w:t>İstanbul’da özellikle eğitim, sağlık, kültür alanında topluma verimli ve etkin düzeyde hizmet sunmak, toplumun gelişmesine katkıda bulunmak ve bu amaçla yeni kaynaklar sağlamak için faaliyet yürüten ‘’Dünya Eğitim Vakfı’’nın teklifi ile Biruni Üniversitesi kurulmuş ve açılış kararı 27-2-2014 tarihinde 28926 sayılı resmi gazetede yayınlanmıştır. Elektronik ve Otomasyon Bölümü Meslek Yüksekokulu altında 201</w:t>
      </w:r>
      <w:r>
        <w:rPr>
          <w:rFonts w:ascii="Times New Roman" w:hAnsi="Times New Roman" w:cs="Times New Roman"/>
          <w:sz w:val="24"/>
          <w:szCs w:val="24"/>
        </w:rPr>
        <w:t>5</w:t>
      </w:r>
      <w:r w:rsidRPr="00D27415">
        <w:rPr>
          <w:rFonts w:ascii="Times New Roman" w:hAnsi="Times New Roman" w:cs="Times New Roman"/>
          <w:sz w:val="24"/>
          <w:szCs w:val="24"/>
        </w:rPr>
        <w:t xml:space="preserve"> yılında kurulmuş olup, 201</w:t>
      </w:r>
      <w:r>
        <w:rPr>
          <w:rFonts w:ascii="Times New Roman" w:hAnsi="Times New Roman" w:cs="Times New Roman"/>
          <w:sz w:val="24"/>
          <w:szCs w:val="24"/>
        </w:rPr>
        <w:t>5-</w:t>
      </w:r>
      <w:r w:rsidRPr="00D27415">
        <w:rPr>
          <w:rFonts w:ascii="Times New Roman" w:hAnsi="Times New Roman" w:cs="Times New Roman"/>
          <w:sz w:val="24"/>
          <w:szCs w:val="24"/>
        </w:rPr>
        <w:t>201</w:t>
      </w:r>
      <w:r>
        <w:rPr>
          <w:rFonts w:ascii="Times New Roman" w:hAnsi="Times New Roman" w:cs="Times New Roman"/>
          <w:sz w:val="24"/>
          <w:szCs w:val="24"/>
        </w:rPr>
        <w:t>6</w:t>
      </w:r>
      <w:r w:rsidRPr="00D27415">
        <w:rPr>
          <w:rFonts w:ascii="Times New Roman" w:hAnsi="Times New Roman" w:cs="Times New Roman"/>
          <w:sz w:val="24"/>
          <w:szCs w:val="24"/>
        </w:rPr>
        <w:t xml:space="preserve"> eğitim öğretim yılı Güz döneminden bu yana Topkapı Merkez Kampüsü'nde akademik faaliyetlerini sürdürmektedir. Bugüne kadar </w:t>
      </w:r>
      <w:r>
        <w:rPr>
          <w:rFonts w:ascii="Times New Roman" w:hAnsi="Times New Roman" w:cs="Times New Roman"/>
          <w:sz w:val="24"/>
          <w:szCs w:val="24"/>
        </w:rPr>
        <w:t>yedi</w:t>
      </w:r>
      <w:r w:rsidRPr="00D27415">
        <w:rPr>
          <w:rFonts w:ascii="Times New Roman" w:hAnsi="Times New Roman" w:cs="Times New Roman"/>
          <w:sz w:val="24"/>
          <w:szCs w:val="24"/>
        </w:rPr>
        <w:t xml:space="preserve"> kez mezun veren bölümümüz 2022-2023 eğitim öğretim yılı itibariyle </w:t>
      </w:r>
      <w:r w:rsidR="00FF6C1B" w:rsidRPr="00FF6C1B">
        <w:rPr>
          <w:rFonts w:ascii="Times New Roman" w:hAnsi="Times New Roman" w:cs="Times New Roman"/>
          <w:sz w:val="24"/>
          <w:szCs w:val="24"/>
        </w:rPr>
        <w:t>36</w:t>
      </w:r>
      <w:r w:rsidRPr="00FF6C1B">
        <w:rPr>
          <w:rFonts w:ascii="Times New Roman" w:hAnsi="Times New Roman" w:cs="Times New Roman"/>
          <w:sz w:val="24"/>
          <w:szCs w:val="24"/>
        </w:rPr>
        <w:t>’</w:t>
      </w:r>
      <w:r w:rsidR="00FF6C1B" w:rsidRPr="00FF6C1B">
        <w:rPr>
          <w:rFonts w:ascii="Times New Roman" w:hAnsi="Times New Roman" w:cs="Times New Roman"/>
          <w:sz w:val="24"/>
          <w:szCs w:val="24"/>
        </w:rPr>
        <w:t>sı</w:t>
      </w:r>
      <w:r w:rsidRPr="00D27415">
        <w:rPr>
          <w:rFonts w:ascii="Times New Roman" w:hAnsi="Times New Roman" w:cs="Times New Roman"/>
          <w:sz w:val="24"/>
          <w:szCs w:val="24"/>
        </w:rPr>
        <w:t xml:space="preserve"> birinci sınıf</w:t>
      </w:r>
      <w:r w:rsidRPr="00FF6C1B">
        <w:rPr>
          <w:rFonts w:ascii="Times New Roman" w:hAnsi="Times New Roman" w:cs="Times New Roman"/>
          <w:sz w:val="24"/>
          <w:szCs w:val="24"/>
        </w:rPr>
        <w:t xml:space="preserve">, </w:t>
      </w:r>
      <w:r w:rsidR="00FF6C1B" w:rsidRPr="00FF6C1B">
        <w:rPr>
          <w:rFonts w:ascii="Times New Roman" w:hAnsi="Times New Roman" w:cs="Times New Roman"/>
          <w:sz w:val="24"/>
          <w:szCs w:val="24"/>
        </w:rPr>
        <w:t>52</w:t>
      </w:r>
      <w:r w:rsidRPr="00FF6C1B">
        <w:rPr>
          <w:rFonts w:ascii="Times New Roman" w:hAnsi="Times New Roman" w:cs="Times New Roman"/>
          <w:sz w:val="24"/>
          <w:szCs w:val="24"/>
        </w:rPr>
        <w:t>’s</w:t>
      </w:r>
      <w:r w:rsidR="00FF6C1B" w:rsidRPr="00FF6C1B">
        <w:rPr>
          <w:rFonts w:ascii="Times New Roman" w:hAnsi="Times New Roman" w:cs="Times New Roman"/>
          <w:sz w:val="24"/>
          <w:szCs w:val="24"/>
        </w:rPr>
        <w:t>i</w:t>
      </w:r>
      <w:r w:rsidRPr="00FF6C1B">
        <w:rPr>
          <w:rFonts w:ascii="Times New Roman" w:hAnsi="Times New Roman" w:cs="Times New Roman"/>
          <w:sz w:val="24"/>
          <w:szCs w:val="24"/>
        </w:rPr>
        <w:t xml:space="preserve"> ikinci</w:t>
      </w:r>
      <w:r w:rsidRPr="00D27415">
        <w:rPr>
          <w:rFonts w:ascii="Times New Roman" w:hAnsi="Times New Roman" w:cs="Times New Roman"/>
          <w:sz w:val="24"/>
          <w:szCs w:val="24"/>
        </w:rPr>
        <w:t xml:space="preserve"> sınıf olmak üzere toplam </w:t>
      </w:r>
      <w:r w:rsidR="00FF6C1B">
        <w:rPr>
          <w:rFonts w:ascii="Times New Roman" w:hAnsi="Times New Roman" w:cs="Times New Roman"/>
          <w:sz w:val="24"/>
          <w:szCs w:val="24"/>
        </w:rPr>
        <w:t>88</w:t>
      </w:r>
      <w:r w:rsidRPr="00D27415">
        <w:rPr>
          <w:rFonts w:ascii="Times New Roman" w:hAnsi="Times New Roman" w:cs="Times New Roman"/>
          <w:sz w:val="24"/>
          <w:szCs w:val="24"/>
        </w:rPr>
        <w:t xml:space="preserve"> öğrenciye sahiptir.</w:t>
      </w:r>
    </w:p>
    <w:p w14:paraId="6B2107E3" w14:textId="42BD440D" w:rsidR="00D27415" w:rsidRPr="00D27415" w:rsidRDefault="00D27415" w:rsidP="00D27415">
      <w:pPr>
        <w:jc w:val="both"/>
        <w:rPr>
          <w:rFonts w:ascii="Times New Roman" w:hAnsi="Times New Roman" w:cs="Times New Roman"/>
          <w:b/>
          <w:bCs/>
          <w:sz w:val="24"/>
          <w:szCs w:val="24"/>
        </w:rPr>
      </w:pPr>
      <w:r w:rsidRPr="00D27415">
        <w:rPr>
          <w:rFonts w:ascii="Times New Roman" w:hAnsi="Times New Roman" w:cs="Times New Roman"/>
          <w:b/>
          <w:bCs/>
          <w:sz w:val="24"/>
          <w:szCs w:val="24"/>
        </w:rPr>
        <w:t>1.2. PROGRAMIN ÖĞRETİM YÖNTEMİ, EĞİTİM DİLİ VE ÖĞRENCİ KABULÜ</w:t>
      </w:r>
    </w:p>
    <w:p w14:paraId="7EB6A5BC" w14:textId="0F302819" w:rsidR="00D27415" w:rsidRDefault="00D27415" w:rsidP="00D27415">
      <w:pPr>
        <w:jc w:val="both"/>
        <w:rPr>
          <w:rFonts w:ascii="Times New Roman" w:hAnsi="Times New Roman" w:cs="Times New Roman"/>
          <w:sz w:val="24"/>
          <w:szCs w:val="24"/>
        </w:rPr>
      </w:pPr>
      <w:r w:rsidRPr="00D27415">
        <w:rPr>
          <w:rFonts w:ascii="Times New Roman" w:hAnsi="Times New Roman" w:cs="Times New Roman"/>
          <w:sz w:val="24"/>
          <w:szCs w:val="24"/>
        </w:rPr>
        <w:t xml:space="preserve">Elektronik ve Otomasyon Bölümü ön lisans eğitiminin amaçları Biruni Üniversitesi Meslek Yüksekokulu hedeflerine </w:t>
      </w:r>
      <w:r w:rsidRPr="00F04D50">
        <w:rPr>
          <w:rFonts w:ascii="Times New Roman" w:hAnsi="Times New Roman" w:cs="Times New Roman"/>
          <w:sz w:val="24"/>
          <w:szCs w:val="24"/>
        </w:rPr>
        <w:t>ve Türkiye Yükseköğretim Yeterlilikler Çerçevesi’ ne</w:t>
      </w:r>
      <w:r w:rsidRPr="00D27415">
        <w:rPr>
          <w:rFonts w:ascii="Times New Roman" w:hAnsi="Times New Roman" w:cs="Times New Roman"/>
          <w:sz w:val="24"/>
          <w:szCs w:val="24"/>
        </w:rPr>
        <w:t xml:space="preserve"> uygun olarak belirlenmiştir. Bölümün eğitim programında dersler, aktif öğretim yöntemleri ile öğrenci odaklı işlenmektedir. Derslerde teorik ve uygulama yoluyla mesleki bilgi ve tecrübe kazandırılmasının yanı sıra, seçmeli derslerin güncel gelişmeler ve gereksinimler doğrultusunda planlanması vasıtasıyla eğitim güçlendirilmektedir. Eğitim dili Türkçe olmakla birlikte, zorunlu yabancı dil dersi İngilizce</w:t>
      </w:r>
      <w:r>
        <w:rPr>
          <w:rFonts w:ascii="Times New Roman" w:hAnsi="Times New Roman" w:cs="Times New Roman"/>
          <w:sz w:val="24"/>
          <w:szCs w:val="24"/>
        </w:rPr>
        <w:t xml:space="preserve">’ </w:t>
      </w:r>
      <w:r w:rsidRPr="00D27415">
        <w:rPr>
          <w:rFonts w:ascii="Times New Roman" w:hAnsi="Times New Roman" w:cs="Times New Roman"/>
          <w:sz w:val="24"/>
          <w:szCs w:val="24"/>
        </w:rPr>
        <w:t>dir. Elektronik ve Otomasyon Bölümü</w:t>
      </w:r>
      <w:r>
        <w:rPr>
          <w:rFonts w:ascii="Times New Roman" w:hAnsi="Times New Roman" w:cs="Times New Roman"/>
          <w:sz w:val="24"/>
          <w:szCs w:val="24"/>
        </w:rPr>
        <w:t>’</w:t>
      </w:r>
      <w:r w:rsidRPr="00D27415">
        <w:rPr>
          <w:rFonts w:ascii="Times New Roman" w:hAnsi="Times New Roman" w:cs="Times New Roman"/>
          <w:sz w:val="24"/>
          <w:szCs w:val="24"/>
        </w:rPr>
        <w:t xml:space="preserve"> ne kaydolan öğrenciler, mezun olabilmek için öngörülen müfredattaki zorunlu tüm dersleri almak ve toplamda 120 AKTS’</w:t>
      </w:r>
      <w:r w:rsidR="007529EC">
        <w:rPr>
          <w:rFonts w:ascii="Times New Roman" w:hAnsi="Times New Roman" w:cs="Times New Roman"/>
          <w:sz w:val="24"/>
          <w:szCs w:val="24"/>
        </w:rPr>
        <w:t xml:space="preserve"> </w:t>
      </w:r>
      <w:r w:rsidRPr="00D27415">
        <w:rPr>
          <w:rFonts w:ascii="Times New Roman" w:hAnsi="Times New Roman" w:cs="Times New Roman"/>
          <w:sz w:val="24"/>
          <w:szCs w:val="24"/>
        </w:rPr>
        <w:t>yi tamamlamak zorundadırlar.</w:t>
      </w:r>
    </w:p>
    <w:p w14:paraId="40C5D99E" w14:textId="4DD4BF78" w:rsidR="007529EC" w:rsidRPr="007529EC" w:rsidRDefault="007529EC" w:rsidP="007529EC">
      <w:pPr>
        <w:jc w:val="both"/>
        <w:rPr>
          <w:rFonts w:ascii="Times New Roman" w:hAnsi="Times New Roman" w:cs="Times New Roman"/>
          <w:b/>
          <w:bCs/>
          <w:sz w:val="24"/>
          <w:szCs w:val="24"/>
        </w:rPr>
      </w:pPr>
      <w:r w:rsidRPr="007529EC">
        <w:rPr>
          <w:rFonts w:ascii="Times New Roman" w:hAnsi="Times New Roman" w:cs="Times New Roman"/>
          <w:b/>
          <w:bCs/>
          <w:sz w:val="24"/>
          <w:szCs w:val="24"/>
        </w:rPr>
        <w:lastRenderedPageBreak/>
        <w:t>1.3. PROGRAMIN İDARİ YAPISI ÖĞRETİM KADROSU</w:t>
      </w:r>
    </w:p>
    <w:p w14:paraId="364A6FFF" w14:textId="74403F19" w:rsidR="007529EC" w:rsidRDefault="007529EC" w:rsidP="007529EC">
      <w:pPr>
        <w:jc w:val="both"/>
        <w:rPr>
          <w:rFonts w:ascii="Times New Roman" w:hAnsi="Times New Roman" w:cs="Times New Roman"/>
          <w:sz w:val="24"/>
          <w:szCs w:val="24"/>
        </w:rPr>
      </w:pPr>
      <w:r w:rsidRPr="007529EC">
        <w:rPr>
          <w:rFonts w:ascii="Times New Roman" w:hAnsi="Times New Roman" w:cs="Times New Roman"/>
          <w:sz w:val="24"/>
          <w:szCs w:val="24"/>
        </w:rPr>
        <w:t xml:space="preserve">Elektronik ve Otomasyon Bölüm Başkanı Dr. Öğr. Üyesi </w:t>
      </w:r>
      <w:r>
        <w:rPr>
          <w:rFonts w:ascii="Times New Roman" w:hAnsi="Times New Roman" w:cs="Times New Roman"/>
          <w:sz w:val="24"/>
          <w:szCs w:val="24"/>
        </w:rPr>
        <w:t>İlkay YILDIRIM GÜMÜŞHAN</w:t>
      </w:r>
      <w:r w:rsidRPr="007529EC">
        <w:rPr>
          <w:rFonts w:ascii="Times New Roman" w:hAnsi="Times New Roman" w:cs="Times New Roman"/>
          <w:sz w:val="24"/>
          <w:szCs w:val="24"/>
        </w:rPr>
        <w:t>’</w:t>
      </w:r>
      <w:r>
        <w:rPr>
          <w:rFonts w:ascii="Times New Roman" w:hAnsi="Times New Roman" w:cs="Times New Roman"/>
          <w:sz w:val="24"/>
          <w:szCs w:val="24"/>
        </w:rPr>
        <w:t xml:space="preserve"> dır.</w:t>
      </w:r>
      <w:r w:rsidRPr="007529EC">
        <w:rPr>
          <w:rFonts w:ascii="Times New Roman" w:hAnsi="Times New Roman" w:cs="Times New Roman"/>
          <w:sz w:val="24"/>
          <w:szCs w:val="24"/>
        </w:rPr>
        <w:t xml:space="preserve"> Bölümdeki diğer öğretim üye</w:t>
      </w:r>
      <w:r w:rsidR="0049049D">
        <w:rPr>
          <w:rFonts w:ascii="Times New Roman" w:hAnsi="Times New Roman" w:cs="Times New Roman"/>
          <w:sz w:val="24"/>
          <w:szCs w:val="24"/>
        </w:rPr>
        <w:t>ler</w:t>
      </w:r>
      <w:r w:rsidRPr="007529EC">
        <w:rPr>
          <w:rFonts w:ascii="Times New Roman" w:hAnsi="Times New Roman" w:cs="Times New Roman"/>
          <w:sz w:val="24"/>
          <w:szCs w:val="24"/>
        </w:rPr>
        <w:t xml:space="preserve">i </w:t>
      </w:r>
      <w:r w:rsidR="0049049D" w:rsidRPr="0049049D">
        <w:rPr>
          <w:rFonts w:ascii="Times New Roman" w:hAnsi="Times New Roman" w:cs="Times New Roman"/>
          <w:sz w:val="24"/>
          <w:szCs w:val="24"/>
        </w:rPr>
        <w:t>Dr. Öğr. Üyesi Adnan GÜL</w:t>
      </w:r>
      <w:r w:rsidR="0049049D">
        <w:rPr>
          <w:rFonts w:ascii="Times New Roman" w:hAnsi="Times New Roman" w:cs="Times New Roman"/>
          <w:sz w:val="24"/>
          <w:szCs w:val="24"/>
        </w:rPr>
        <w:t xml:space="preserve"> ve </w:t>
      </w:r>
      <w:r w:rsidR="0049049D" w:rsidRPr="0049049D">
        <w:rPr>
          <w:rFonts w:ascii="Times New Roman" w:hAnsi="Times New Roman" w:cs="Times New Roman"/>
          <w:sz w:val="24"/>
          <w:szCs w:val="24"/>
        </w:rPr>
        <w:t>Dr. Öğr. Üyesi Şafak SAYAR</w:t>
      </w:r>
      <w:r w:rsidRPr="007529EC">
        <w:rPr>
          <w:rFonts w:ascii="Times New Roman" w:hAnsi="Times New Roman" w:cs="Times New Roman"/>
          <w:sz w:val="24"/>
          <w:szCs w:val="24"/>
        </w:rPr>
        <w:t>’</w:t>
      </w:r>
      <w:r w:rsidR="0086237D">
        <w:rPr>
          <w:rFonts w:ascii="Times New Roman" w:hAnsi="Times New Roman" w:cs="Times New Roman"/>
          <w:sz w:val="24"/>
          <w:szCs w:val="24"/>
        </w:rPr>
        <w:t xml:space="preserve"> </w:t>
      </w:r>
      <w:r w:rsidRPr="007529EC">
        <w:rPr>
          <w:rFonts w:ascii="Times New Roman" w:hAnsi="Times New Roman" w:cs="Times New Roman"/>
          <w:sz w:val="24"/>
          <w:szCs w:val="24"/>
        </w:rPr>
        <w:t xml:space="preserve">dır. Bölümdeki öğretim elemanları </w:t>
      </w:r>
      <w:r w:rsidR="0049049D" w:rsidRPr="0049049D">
        <w:rPr>
          <w:rFonts w:ascii="Times New Roman" w:hAnsi="Times New Roman" w:cs="Times New Roman"/>
          <w:sz w:val="24"/>
          <w:szCs w:val="24"/>
        </w:rPr>
        <w:t>Öğr. Gör. Murat IHLAMUR</w:t>
      </w:r>
      <w:r w:rsidRPr="007529EC">
        <w:rPr>
          <w:rFonts w:ascii="Times New Roman" w:hAnsi="Times New Roman" w:cs="Times New Roman"/>
          <w:sz w:val="24"/>
          <w:szCs w:val="24"/>
        </w:rPr>
        <w:t>’</w:t>
      </w:r>
      <w:r w:rsidR="0086237D">
        <w:rPr>
          <w:rFonts w:ascii="Times New Roman" w:hAnsi="Times New Roman" w:cs="Times New Roman"/>
          <w:sz w:val="24"/>
          <w:szCs w:val="24"/>
        </w:rPr>
        <w:t xml:space="preserve"> </w:t>
      </w:r>
      <w:r w:rsidRPr="007529EC">
        <w:rPr>
          <w:rFonts w:ascii="Times New Roman" w:hAnsi="Times New Roman" w:cs="Times New Roman"/>
          <w:sz w:val="24"/>
          <w:szCs w:val="24"/>
        </w:rPr>
        <w:t>d</w:t>
      </w:r>
      <w:r w:rsidR="0049049D">
        <w:rPr>
          <w:rFonts w:ascii="Times New Roman" w:hAnsi="Times New Roman" w:cs="Times New Roman"/>
          <w:sz w:val="24"/>
          <w:szCs w:val="24"/>
        </w:rPr>
        <w:t>u</w:t>
      </w:r>
      <w:r w:rsidRPr="007529EC">
        <w:rPr>
          <w:rFonts w:ascii="Times New Roman" w:hAnsi="Times New Roman" w:cs="Times New Roman"/>
          <w:sz w:val="24"/>
          <w:szCs w:val="24"/>
        </w:rPr>
        <w:t xml:space="preserve">r. Bölüm dahilinde toplam </w:t>
      </w:r>
      <w:r w:rsidR="0049049D">
        <w:rPr>
          <w:rFonts w:ascii="Times New Roman" w:hAnsi="Times New Roman" w:cs="Times New Roman"/>
          <w:sz w:val="24"/>
          <w:szCs w:val="24"/>
        </w:rPr>
        <w:t>üç</w:t>
      </w:r>
      <w:r w:rsidRPr="007529EC">
        <w:rPr>
          <w:rFonts w:ascii="Times New Roman" w:hAnsi="Times New Roman" w:cs="Times New Roman"/>
          <w:sz w:val="24"/>
          <w:szCs w:val="24"/>
        </w:rPr>
        <w:t xml:space="preserve"> akademik personel bulunmaktadır.</w:t>
      </w:r>
    </w:p>
    <w:p w14:paraId="16511842" w14:textId="37642612" w:rsidR="0049049D" w:rsidRDefault="0049049D" w:rsidP="007529EC">
      <w:pPr>
        <w:jc w:val="both"/>
        <w:rPr>
          <w:rFonts w:ascii="Times New Roman" w:hAnsi="Times New Roman" w:cs="Times New Roman"/>
          <w:sz w:val="24"/>
          <w:szCs w:val="24"/>
        </w:rPr>
      </w:pPr>
      <w:r w:rsidRPr="0049049D">
        <w:rPr>
          <w:rFonts w:ascii="Times New Roman" w:hAnsi="Times New Roman" w:cs="Times New Roman"/>
          <w:sz w:val="24"/>
          <w:szCs w:val="24"/>
        </w:rPr>
        <w:t>Kanıt Linki:</w:t>
      </w:r>
    </w:p>
    <w:p w14:paraId="062AAD90" w14:textId="35D385A3" w:rsidR="0049049D" w:rsidRDefault="00000000" w:rsidP="007529EC">
      <w:pPr>
        <w:jc w:val="both"/>
        <w:rPr>
          <w:rFonts w:ascii="Times New Roman" w:hAnsi="Times New Roman" w:cs="Times New Roman"/>
          <w:sz w:val="24"/>
          <w:szCs w:val="24"/>
        </w:rPr>
      </w:pPr>
      <w:hyperlink r:id="rId4" w:history="1">
        <w:r w:rsidR="0049049D" w:rsidRPr="00E51147">
          <w:rPr>
            <w:rStyle w:val="Kpr"/>
            <w:rFonts w:ascii="Times New Roman" w:hAnsi="Times New Roman" w:cs="Times New Roman"/>
            <w:sz w:val="24"/>
            <w:szCs w:val="24"/>
          </w:rPr>
          <w:t>https://myo.biruni.edu.tr/index.php/category/program/biyomedikal-cihaz-teknolojisi-programi/</w:t>
        </w:r>
      </w:hyperlink>
    </w:p>
    <w:p w14:paraId="52E0A184" w14:textId="7D6CF1B2" w:rsidR="0049049D" w:rsidRPr="0049049D" w:rsidRDefault="0049049D" w:rsidP="0049049D">
      <w:pPr>
        <w:jc w:val="both"/>
        <w:rPr>
          <w:rFonts w:ascii="Times New Roman" w:hAnsi="Times New Roman" w:cs="Times New Roman"/>
          <w:b/>
          <w:bCs/>
          <w:sz w:val="24"/>
          <w:szCs w:val="24"/>
        </w:rPr>
      </w:pPr>
      <w:r w:rsidRPr="0049049D">
        <w:rPr>
          <w:rFonts w:ascii="Times New Roman" w:hAnsi="Times New Roman" w:cs="Times New Roman"/>
          <w:b/>
          <w:bCs/>
          <w:sz w:val="24"/>
          <w:szCs w:val="24"/>
        </w:rPr>
        <w:t>1.4. PROGRAMIN VİZYON VE MİSYONU</w:t>
      </w:r>
    </w:p>
    <w:p w14:paraId="0EA11E7F" w14:textId="47A26AA5" w:rsidR="0049049D" w:rsidRPr="0049049D" w:rsidRDefault="0049049D" w:rsidP="0049049D">
      <w:pPr>
        <w:jc w:val="both"/>
        <w:rPr>
          <w:rFonts w:ascii="Times New Roman" w:hAnsi="Times New Roman" w:cs="Times New Roman"/>
          <w:sz w:val="24"/>
          <w:szCs w:val="24"/>
        </w:rPr>
      </w:pPr>
      <w:r w:rsidRPr="0049049D">
        <w:rPr>
          <w:rFonts w:ascii="Times New Roman" w:hAnsi="Times New Roman" w:cs="Times New Roman"/>
          <w:sz w:val="24"/>
          <w:szCs w:val="24"/>
        </w:rPr>
        <w:t>Elektronik ve Otomasyon Bölümü'nün vizyonu; Sağlık sektöründe yer alan cihazların sağlıklı bir şekilde çalışabilmesi için bakım-onarım, kalibrasyon, kurulum, teknik-destek gibi konularda gelecek vadeden öğrenciler yetiştirmek ve kendini geliştirebilen, farkını ortaya koyabilen, değer üreten küresel bir program oluşturarak önde gelen bir program olmaktır. Elektronik ve Otomasyon Bölümü'nün misyonu ise; Hastanelerde, tıbbi cihaz üretimini ve satışını yapan şirketlerde ve sektörün ihtiyaç duyduğu diğer alanlarda mesleği ile ilgili yenilikçi yaklaşım sergileyebilen, teorik ve uygulamalı eğitim bilgilerine sahip, sağlık sektöründe tercih edilebilir uzman teknik elemanları yetiştirmektir.</w:t>
      </w:r>
    </w:p>
    <w:p w14:paraId="0420B5AA" w14:textId="561BA3EF" w:rsidR="0049049D" w:rsidRDefault="0049049D" w:rsidP="0049049D">
      <w:pPr>
        <w:jc w:val="both"/>
        <w:rPr>
          <w:rFonts w:ascii="Times New Roman" w:hAnsi="Times New Roman" w:cs="Times New Roman"/>
          <w:sz w:val="24"/>
          <w:szCs w:val="24"/>
        </w:rPr>
      </w:pPr>
      <w:r w:rsidRPr="0049049D">
        <w:rPr>
          <w:rFonts w:ascii="Times New Roman" w:hAnsi="Times New Roman" w:cs="Times New Roman"/>
          <w:sz w:val="24"/>
          <w:szCs w:val="24"/>
        </w:rPr>
        <w:t>Kanıt Linki:</w:t>
      </w:r>
    </w:p>
    <w:p w14:paraId="161E07ED" w14:textId="53C4527E" w:rsidR="0049049D" w:rsidRDefault="00000000" w:rsidP="0049049D">
      <w:pPr>
        <w:jc w:val="both"/>
        <w:rPr>
          <w:rFonts w:ascii="Times New Roman" w:hAnsi="Times New Roman" w:cs="Times New Roman"/>
          <w:sz w:val="24"/>
          <w:szCs w:val="24"/>
        </w:rPr>
      </w:pPr>
      <w:hyperlink r:id="rId5" w:history="1">
        <w:r w:rsidR="0049049D" w:rsidRPr="00E51147">
          <w:rPr>
            <w:rStyle w:val="Kpr"/>
            <w:rFonts w:ascii="Times New Roman" w:hAnsi="Times New Roman" w:cs="Times New Roman"/>
            <w:sz w:val="24"/>
            <w:szCs w:val="24"/>
          </w:rPr>
          <w:t>https://myo.biruni.edu.tr/index.php/523myo0004/</w:t>
        </w:r>
      </w:hyperlink>
    </w:p>
    <w:p w14:paraId="34BDC229" w14:textId="0BF18EDF" w:rsidR="0049049D" w:rsidRDefault="00000000" w:rsidP="0049049D">
      <w:pPr>
        <w:jc w:val="both"/>
        <w:rPr>
          <w:rFonts w:ascii="Times New Roman" w:hAnsi="Times New Roman" w:cs="Times New Roman"/>
          <w:sz w:val="24"/>
          <w:szCs w:val="24"/>
        </w:rPr>
      </w:pPr>
      <w:hyperlink r:id="rId6" w:history="1">
        <w:r w:rsidR="0049049D" w:rsidRPr="00E51147">
          <w:rPr>
            <w:rStyle w:val="Kpr"/>
            <w:rFonts w:ascii="Times New Roman" w:hAnsi="Times New Roman" w:cs="Times New Roman"/>
            <w:sz w:val="24"/>
            <w:szCs w:val="24"/>
          </w:rPr>
          <w:t>https://myo.biruni.edu.tr/index.php/523myo0003/</w:t>
        </w:r>
      </w:hyperlink>
    </w:p>
    <w:p w14:paraId="6A80FACA" w14:textId="318A6F87" w:rsidR="0049049D" w:rsidRPr="0049049D" w:rsidRDefault="0049049D" w:rsidP="0049049D">
      <w:pPr>
        <w:jc w:val="both"/>
        <w:rPr>
          <w:rFonts w:ascii="Times New Roman" w:hAnsi="Times New Roman" w:cs="Times New Roman"/>
          <w:b/>
          <w:bCs/>
          <w:sz w:val="24"/>
          <w:szCs w:val="24"/>
        </w:rPr>
      </w:pPr>
      <w:r w:rsidRPr="0049049D">
        <w:rPr>
          <w:rFonts w:ascii="Times New Roman" w:hAnsi="Times New Roman" w:cs="Times New Roman"/>
          <w:b/>
          <w:bCs/>
          <w:sz w:val="24"/>
          <w:szCs w:val="24"/>
        </w:rPr>
        <w:t>1.5. PROGRAMIN AMACI</w:t>
      </w:r>
    </w:p>
    <w:p w14:paraId="3EB045B9" w14:textId="77777777" w:rsidR="0049049D" w:rsidRDefault="0049049D" w:rsidP="0049049D">
      <w:pPr>
        <w:jc w:val="both"/>
        <w:rPr>
          <w:rFonts w:ascii="Times New Roman" w:hAnsi="Times New Roman" w:cs="Times New Roman"/>
          <w:sz w:val="24"/>
          <w:szCs w:val="24"/>
        </w:rPr>
      </w:pPr>
      <w:r w:rsidRPr="0049049D">
        <w:rPr>
          <w:rFonts w:ascii="Times New Roman" w:hAnsi="Times New Roman" w:cs="Times New Roman"/>
          <w:sz w:val="24"/>
          <w:szCs w:val="24"/>
        </w:rPr>
        <w:t>Biyomedikal cihaz teknolojisi programının amacı, sağlık alanında teşhis ve tedavi amacıyla kullanılan alet ve cihazların montajı, teknik işletme, bakım ve onarımları alanında çalışacak ara elemanları yetiştirmektir. Tıbbi cihazlardaki yenilikleri ve gelişmeleri takip edebilecek ve bunlara adapte olabilen ve sağlık alanında teşhis ve tedavi amaçlı kullanılan araçların montajı ve bakımını yapacak personel yetiştirme eğitimine ağırlık vermektedir. Cihaz satın alma sürecinin en önemi parçası olan maliyet analizi ve ürün karşılaştırma konusunda da eğitim vermek hedeflenmektedir.</w:t>
      </w:r>
    </w:p>
    <w:p w14:paraId="3452609C" w14:textId="332F7535" w:rsidR="0049049D" w:rsidRDefault="0049049D" w:rsidP="0049049D">
      <w:pPr>
        <w:jc w:val="both"/>
        <w:rPr>
          <w:rFonts w:ascii="Times New Roman" w:hAnsi="Times New Roman" w:cs="Times New Roman"/>
          <w:sz w:val="24"/>
          <w:szCs w:val="24"/>
        </w:rPr>
      </w:pPr>
      <w:r w:rsidRPr="0049049D">
        <w:rPr>
          <w:rFonts w:ascii="Times New Roman" w:hAnsi="Times New Roman" w:cs="Times New Roman"/>
          <w:sz w:val="24"/>
          <w:szCs w:val="24"/>
        </w:rPr>
        <w:t>Kanıt Linki:</w:t>
      </w:r>
    </w:p>
    <w:p w14:paraId="56F4DB03" w14:textId="62DB5792" w:rsidR="0049049D" w:rsidRDefault="00000000" w:rsidP="0049049D">
      <w:pPr>
        <w:jc w:val="both"/>
        <w:rPr>
          <w:rFonts w:ascii="Times New Roman" w:hAnsi="Times New Roman" w:cs="Times New Roman"/>
          <w:sz w:val="24"/>
          <w:szCs w:val="24"/>
        </w:rPr>
      </w:pPr>
      <w:hyperlink r:id="rId7" w:history="1">
        <w:r w:rsidR="0049049D" w:rsidRPr="00E51147">
          <w:rPr>
            <w:rStyle w:val="Kpr"/>
            <w:rFonts w:ascii="Times New Roman" w:hAnsi="Times New Roman" w:cs="Times New Roman"/>
            <w:sz w:val="24"/>
            <w:szCs w:val="24"/>
          </w:rPr>
          <w:t>https://sis.biruni.edu.tr/oibs/bologna/index.aspx?lang=tr&amp;curOp=showPac&amp;curUnit=07&amp;curSunit=46#</w:t>
        </w:r>
      </w:hyperlink>
    </w:p>
    <w:p w14:paraId="5BF4764F" w14:textId="4E9563B9" w:rsidR="0049049D" w:rsidRPr="0049049D" w:rsidRDefault="0049049D" w:rsidP="0049049D">
      <w:pPr>
        <w:jc w:val="both"/>
        <w:rPr>
          <w:rFonts w:ascii="Times New Roman" w:hAnsi="Times New Roman" w:cs="Times New Roman"/>
          <w:b/>
          <w:bCs/>
          <w:sz w:val="24"/>
          <w:szCs w:val="24"/>
        </w:rPr>
      </w:pPr>
      <w:r w:rsidRPr="0049049D">
        <w:rPr>
          <w:rFonts w:ascii="Times New Roman" w:hAnsi="Times New Roman" w:cs="Times New Roman"/>
          <w:b/>
          <w:bCs/>
          <w:sz w:val="24"/>
          <w:szCs w:val="24"/>
        </w:rPr>
        <w:t>1.6. PROGRAMIN HEDEFİ</w:t>
      </w:r>
    </w:p>
    <w:p w14:paraId="21DB2539" w14:textId="1845B75D" w:rsidR="0049049D" w:rsidRDefault="0049049D" w:rsidP="0049049D">
      <w:pPr>
        <w:jc w:val="both"/>
        <w:rPr>
          <w:rFonts w:ascii="Times New Roman" w:hAnsi="Times New Roman" w:cs="Times New Roman"/>
          <w:sz w:val="24"/>
          <w:szCs w:val="24"/>
        </w:rPr>
      </w:pPr>
      <w:r w:rsidRPr="0049049D">
        <w:rPr>
          <w:rFonts w:ascii="Times New Roman" w:hAnsi="Times New Roman" w:cs="Times New Roman"/>
          <w:sz w:val="24"/>
          <w:szCs w:val="24"/>
        </w:rPr>
        <w:t xml:space="preserve">Biyomedikal sistemlerin tasarım ve geliştirme uğraşlarını yürütecek, sistemlerin verimli kullanılmasında görev alacak teknik ve bilimsel bilgi birikimine sahip elemanlara duyulan gereksinim her geçen gün artmaktadır. Gelişen Biyomedikal Cihaz Teknolojileri teknik servis desteğiyle beraber üretim, ithalat, yan sanayi ve sektörleriyle ülke ekonomisine ve hizmet sektörüne katkıda bulunmaya devam edecektir. Bu iş alanında çalışan teknik servis elemanları da aldıkları eğitim, sertifikalandırılmış görev ve işleriyle kaliteli servis destek hizmeti vererek insan sağlığı ve yaşam kalitesi için çalışmaktadırlar. Biyomedikal Cihaz Teknolojisi alanında </w:t>
      </w:r>
      <w:r w:rsidRPr="0049049D">
        <w:rPr>
          <w:rFonts w:ascii="Times New Roman" w:hAnsi="Times New Roman" w:cs="Times New Roman"/>
          <w:sz w:val="24"/>
          <w:szCs w:val="24"/>
        </w:rPr>
        <w:lastRenderedPageBreak/>
        <w:t>gelecek vadeden öğrenciler yetiştirerek ve seçkin öğretim kadrosunu genişleterek yenilikçi, fark yaratan, değer üreten, mükemmeliyetçi küresel bir program yapısı oluşturmak hedeflenmektedir.</w:t>
      </w:r>
    </w:p>
    <w:p w14:paraId="5FF0B78F" w14:textId="2A0BCD99" w:rsidR="0049049D" w:rsidRDefault="0049049D" w:rsidP="0049049D">
      <w:pPr>
        <w:jc w:val="both"/>
        <w:rPr>
          <w:rFonts w:ascii="Times New Roman" w:hAnsi="Times New Roman" w:cs="Times New Roman"/>
          <w:sz w:val="24"/>
          <w:szCs w:val="24"/>
        </w:rPr>
      </w:pPr>
      <w:r w:rsidRPr="0049049D">
        <w:rPr>
          <w:rFonts w:ascii="Times New Roman" w:hAnsi="Times New Roman" w:cs="Times New Roman"/>
          <w:sz w:val="24"/>
          <w:szCs w:val="24"/>
        </w:rPr>
        <w:t>Kanıt Linki:</w:t>
      </w:r>
    </w:p>
    <w:p w14:paraId="26DBC95A" w14:textId="6E23151E" w:rsidR="00DB69D7" w:rsidRDefault="00000000" w:rsidP="0049049D">
      <w:pPr>
        <w:jc w:val="both"/>
        <w:rPr>
          <w:rFonts w:ascii="Times New Roman" w:hAnsi="Times New Roman" w:cs="Times New Roman"/>
          <w:sz w:val="24"/>
          <w:szCs w:val="24"/>
        </w:rPr>
      </w:pPr>
      <w:hyperlink r:id="rId8" w:history="1">
        <w:r w:rsidR="00DB69D7" w:rsidRPr="00E51147">
          <w:rPr>
            <w:rStyle w:val="Kpr"/>
            <w:rFonts w:ascii="Times New Roman" w:hAnsi="Times New Roman" w:cs="Times New Roman"/>
            <w:sz w:val="24"/>
            <w:szCs w:val="24"/>
          </w:rPr>
          <w:t>https://sis.biruni.edu.tr/oibs/bologna/index.aspx?lang=tr&amp;curOp=showPac&amp;curUnit=07&amp;curSunit=46#</w:t>
        </w:r>
      </w:hyperlink>
    </w:p>
    <w:p w14:paraId="10E1DFE2" w14:textId="77777777" w:rsidR="00DB69D7" w:rsidRPr="00DB69D7" w:rsidRDefault="00DB69D7" w:rsidP="00DB69D7">
      <w:pPr>
        <w:jc w:val="both"/>
        <w:rPr>
          <w:rFonts w:ascii="Times New Roman" w:hAnsi="Times New Roman" w:cs="Times New Roman"/>
          <w:b/>
          <w:bCs/>
          <w:sz w:val="24"/>
          <w:szCs w:val="24"/>
        </w:rPr>
      </w:pPr>
      <w:r w:rsidRPr="00DB69D7">
        <w:rPr>
          <w:rFonts w:ascii="Times New Roman" w:hAnsi="Times New Roman" w:cs="Times New Roman"/>
          <w:b/>
          <w:bCs/>
          <w:sz w:val="24"/>
          <w:szCs w:val="24"/>
        </w:rPr>
        <w:t>1.7. KAZANILAN DERECE</w:t>
      </w:r>
    </w:p>
    <w:p w14:paraId="44569D58" w14:textId="571B35E7" w:rsidR="00DB69D7" w:rsidRPr="00DB69D7" w:rsidRDefault="00DB69D7" w:rsidP="00DB69D7">
      <w:pPr>
        <w:jc w:val="both"/>
        <w:rPr>
          <w:rFonts w:ascii="Times New Roman" w:hAnsi="Times New Roman" w:cs="Times New Roman"/>
          <w:sz w:val="24"/>
          <w:szCs w:val="24"/>
        </w:rPr>
      </w:pPr>
      <w:r w:rsidRPr="00DB69D7">
        <w:rPr>
          <w:rFonts w:ascii="Times New Roman" w:hAnsi="Times New Roman" w:cs="Times New Roman"/>
          <w:sz w:val="24"/>
          <w:szCs w:val="24"/>
        </w:rPr>
        <w:t xml:space="preserve">Bu program, ön lisans seviyesinde öğrenim veren bir programdır. Bu programdan mezun olacak öğrenciler, </w:t>
      </w:r>
      <w:r>
        <w:rPr>
          <w:rFonts w:ascii="Times New Roman" w:hAnsi="Times New Roman" w:cs="Times New Roman"/>
          <w:sz w:val="24"/>
          <w:szCs w:val="24"/>
        </w:rPr>
        <w:t xml:space="preserve">Biyomedikal Cihaz </w:t>
      </w:r>
      <w:r w:rsidR="0086237D">
        <w:rPr>
          <w:rFonts w:ascii="Times New Roman" w:hAnsi="Times New Roman" w:cs="Times New Roman"/>
          <w:sz w:val="24"/>
          <w:szCs w:val="24"/>
        </w:rPr>
        <w:t xml:space="preserve">Teknolojisi </w:t>
      </w:r>
      <w:r>
        <w:rPr>
          <w:rFonts w:ascii="Times New Roman" w:hAnsi="Times New Roman" w:cs="Times New Roman"/>
          <w:sz w:val="24"/>
          <w:szCs w:val="24"/>
        </w:rPr>
        <w:t>Teknikeri</w:t>
      </w:r>
      <w:r w:rsidRPr="00DB69D7">
        <w:rPr>
          <w:rFonts w:ascii="Times New Roman" w:hAnsi="Times New Roman" w:cs="Times New Roman"/>
          <w:sz w:val="24"/>
          <w:szCs w:val="24"/>
        </w:rPr>
        <w:t xml:space="preserve"> unvanı almaya hak kazanırlar.</w:t>
      </w:r>
    </w:p>
    <w:p w14:paraId="01A92F86" w14:textId="49DF144E" w:rsidR="00DB69D7" w:rsidRDefault="00DB69D7" w:rsidP="00DB69D7">
      <w:pPr>
        <w:jc w:val="both"/>
        <w:rPr>
          <w:rFonts w:ascii="Times New Roman" w:hAnsi="Times New Roman" w:cs="Times New Roman"/>
          <w:sz w:val="24"/>
          <w:szCs w:val="24"/>
        </w:rPr>
      </w:pPr>
      <w:r w:rsidRPr="00DB69D7">
        <w:rPr>
          <w:rFonts w:ascii="Times New Roman" w:hAnsi="Times New Roman" w:cs="Times New Roman"/>
          <w:sz w:val="24"/>
          <w:szCs w:val="24"/>
        </w:rPr>
        <w:t>Kanıt Linki:</w:t>
      </w:r>
    </w:p>
    <w:p w14:paraId="523F186C" w14:textId="70188EC7" w:rsidR="00DB69D7" w:rsidRDefault="00000000" w:rsidP="00DB69D7">
      <w:pPr>
        <w:jc w:val="both"/>
        <w:rPr>
          <w:rFonts w:ascii="Times New Roman" w:hAnsi="Times New Roman" w:cs="Times New Roman"/>
          <w:sz w:val="24"/>
          <w:szCs w:val="24"/>
        </w:rPr>
      </w:pPr>
      <w:hyperlink r:id="rId9" w:history="1">
        <w:r w:rsidR="00DB69D7" w:rsidRPr="00E51147">
          <w:rPr>
            <w:rStyle w:val="Kpr"/>
            <w:rFonts w:ascii="Times New Roman" w:hAnsi="Times New Roman" w:cs="Times New Roman"/>
            <w:sz w:val="24"/>
            <w:szCs w:val="24"/>
          </w:rPr>
          <w:t>https://sis.biruni.edu.tr/oibs/bologna/index.aspx?lang=tr&amp;curOp=showPac&amp;curUnit=07&amp;curSunit=46#</w:t>
        </w:r>
      </w:hyperlink>
    </w:p>
    <w:p w14:paraId="6ACAC5BD" w14:textId="718E48C9" w:rsidR="00DB69D7" w:rsidRPr="00DB69D7" w:rsidRDefault="00DB69D7" w:rsidP="00DB69D7">
      <w:pPr>
        <w:jc w:val="both"/>
        <w:rPr>
          <w:rFonts w:ascii="Times New Roman" w:hAnsi="Times New Roman" w:cs="Times New Roman"/>
          <w:b/>
          <w:bCs/>
          <w:sz w:val="24"/>
          <w:szCs w:val="24"/>
        </w:rPr>
      </w:pPr>
      <w:r w:rsidRPr="00DB69D7">
        <w:rPr>
          <w:rFonts w:ascii="Times New Roman" w:hAnsi="Times New Roman" w:cs="Times New Roman"/>
          <w:b/>
          <w:bCs/>
          <w:sz w:val="24"/>
          <w:szCs w:val="24"/>
        </w:rPr>
        <w:t>1.8. ÖĞRENCİLERİN PROGRAMI SEÇERKEN SAHİP OLMASI GEREKEN YETKİNLİKLER</w:t>
      </w:r>
    </w:p>
    <w:p w14:paraId="0010D46E" w14:textId="77777777" w:rsidR="00DB69D7" w:rsidRPr="00DB69D7" w:rsidRDefault="00DB69D7" w:rsidP="00DB69D7">
      <w:pPr>
        <w:jc w:val="both"/>
        <w:rPr>
          <w:rFonts w:ascii="Times New Roman" w:hAnsi="Times New Roman" w:cs="Times New Roman"/>
          <w:sz w:val="24"/>
          <w:szCs w:val="24"/>
        </w:rPr>
      </w:pPr>
      <w:r w:rsidRPr="00DB69D7">
        <w:rPr>
          <w:rFonts w:ascii="Times New Roman" w:hAnsi="Times New Roman" w:cs="Times New Roman"/>
          <w:sz w:val="24"/>
          <w:szCs w:val="24"/>
        </w:rPr>
        <w:t>Bölüme kayıt yaptırmak isteyen öğrenci, üniversitenin akademik ve yasal mevzuatı çerçevesinde ÖSYM tarafından belirlenen süreçleri tamamlamak / sınavları başarmış olmak zorundadır.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w:t>
      </w:r>
    </w:p>
    <w:p w14:paraId="119CB597" w14:textId="20B241AD" w:rsidR="00DB69D7" w:rsidRDefault="00DB69D7" w:rsidP="00DB69D7">
      <w:pPr>
        <w:jc w:val="both"/>
        <w:rPr>
          <w:rFonts w:ascii="Times New Roman" w:hAnsi="Times New Roman" w:cs="Times New Roman"/>
          <w:sz w:val="24"/>
          <w:szCs w:val="24"/>
        </w:rPr>
      </w:pPr>
      <w:r w:rsidRPr="00DB69D7">
        <w:rPr>
          <w:rFonts w:ascii="Times New Roman" w:hAnsi="Times New Roman" w:cs="Times New Roman"/>
          <w:sz w:val="24"/>
          <w:szCs w:val="24"/>
        </w:rPr>
        <w:t>Kanıt Linki:</w:t>
      </w:r>
    </w:p>
    <w:p w14:paraId="4BD66BDA" w14:textId="60EDDBF2" w:rsidR="00DB69D7" w:rsidRDefault="00000000" w:rsidP="00DB69D7">
      <w:pPr>
        <w:jc w:val="both"/>
        <w:rPr>
          <w:rFonts w:ascii="Times New Roman" w:hAnsi="Times New Roman" w:cs="Times New Roman"/>
          <w:sz w:val="24"/>
          <w:szCs w:val="24"/>
        </w:rPr>
      </w:pPr>
      <w:hyperlink r:id="rId10" w:history="1">
        <w:r w:rsidR="00DB69D7" w:rsidRPr="00E51147">
          <w:rPr>
            <w:rStyle w:val="Kpr"/>
            <w:rFonts w:ascii="Times New Roman" w:hAnsi="Times New Roman" w:cs="Times New Roman"/>
            <w:sz w:val="24"/>
            <w:szCs w:val="24"/>
          </w:rPr>
          <w:t>https://sis.biruni.edu.tr/oibs/bologna/index.aspx?lang=tr&amp;curOp=showPac&amp;curUnit=07&amp;curSunit=46#</w:t>
        </w:r>
      </w:hyperlink>
    </w:p>
    <w:p w14:paraId="4FC00815" w14:textId="2A2F0703" w:rsidR="00DB69D7" w:rsidRPr="00DB69D7" w:rsidRDefault="00DB69D7" w:rsidP="00DB69D7">
      <w:pPr>
        <w:jc w:val="both"/>
        <w:rPr>
          <w:rFonts w:ascii="Times New Roman" w:hAnsi="Times New Roman" w:cs="Times New Roman"/>
          <w:b/>
          <w:bCs/>
          <w:sz w:val="24"/>
          <w:szCs w:val="24"/>
        </w:rPr>
      </w:pPr>
      <w:r w:rsidRPr="00DB69D7">
        <w:rPr>
          <w:rFonts w:ascii="Times New Roman" w:hAnsi="Times New Roman" w:cs="Times New Roman"/>
          <w:b/>
          <w:bCs/>
          <w:sz w:val="24"/>
          <w:szCs w:val="24"/>
        </w:rPr>
        <w:t>1.9. ÖĞRENCİLERİN ÖĞRENİMLERİ SONUNDA SAHİP OLACAĞI YETKİNLİKLER</w:t>
      </w:r>
    </w:p>
    <w:p w14:paraId="76FC0C2C" w14:textId="23221579" w:rsidR="00DB69D7" w:rsidRDefault="00DB69D7" w:rsidP="00DB69D7">
      <w:pPr>
        <w:jc w:val="both"/>
        <w:rPr>
          <w:rFonts w:ascii="Times New Roman" w:hAnsi="Times New Roman" w:cs="Times New Roman"/>
          <w:sz w:val="24"/>
          <w:szCs w:val="24"/>
        </w:rPr>
      </w:pPr>
      <w:r w:rsidRPr="00DB69D7">
        <w:rPr>
          <w:rFonts w:ascii="Times New Roman" w:hAnsi="Times New Roman" w:cs="Times New Roman"/>
          <w:sz w:val="24"/>
          <w:szCs w:val="24"/>
        </w:rPr>
        <w:t xml:space="preserve">Elektronik ve Otomasyon Bölümü'nden mezun olan öğrenciler aldıkları önlisans eğitimi sonunda “Biyomedikal Cihaz </w:t>
      </w:r>
      <w:r w:rsidR="00BB69F4">
        <w:rPr>
          <w:rFonts w:ascii="Times New Roman" w:hAnsi="Times New Roman" w:cs="Times New Roman"/>
          <w:sz w:val="24"/>
          <w:szCs w:val="24"/>
        </w:rPr>
        <w:t xml:space="preserve">Teknolojisi </w:t>
      </w:r>
      <w:r w:rsidRPr="00DB69D7">
        <w:rPr>
          <w:rFonts w:ascii="Times New Roman" w:hAnsi="Times New Roman" w:cs="Times New Roman"/>
          <w:sz w:val="24"/>
          <w:szCs w:val="24"/>
        </w:rPr>
        <w:t>Teknikeri” unvanını kazanmaktadır.</w:t>
      </w:r>
    </w:p>
    <w:p w14:paraId="5541477E" w14:textId="3D3D5A55" w:rsidR="00DB69D7" w:rsidRPr="00DB69D7" w:rsidRDefault="00DB69D7" w:rsidP="00DB69D7">
      <w:pPr>
        <w:jc w:val="both"/>
        <w:rPr>
          <w:rFonts w:ascii="Times New Roman" w:hAnsi="Times New Roman" w:cs="Times New Roman"/>
          <w:b/>
          <w:bCs/>
          <w:sz w:val="24"/>
          <w:szCs w:val="24"/>
        </w:rPr>
      </w:pPr>
      <w:r w:rsidRPr="00DB69D7">
        <w:rPr>
          <w:rFonts w:ascii="Times New Roman" w:hAnsi="Times New Roman" w:cs="Times New Roman"/>
          <w:b/>
          <w:bCs/>
          <w:sz w:val="24"/>
          <w:szCs w:val="24"/>
        </w:rPr>
        <w:t>1.10. PROGRAMIN MEVCUT ÖĞRENCİ PROFİLİ</w:t>
      </w:r>
    </w:p>
    <w:p w14:paraId="446089E9" w14:textId="4F87EAE6" w:rsidR="00DB69D7" w:rsidRPr="0086237D" w:rsidRDefault="00DB69D7" w:rsidP="00DB69D7">
      <w:pPr>
        <w:jc w:val="both"/>
        <w:rPr>
          <w:rFonts w:ascii="Times New Roman" w:hAnsi="Times New Roman" w:cs="Times New Roman"/>
          <w:sz w:val="24"/>
          <w:szCs w:val="24"/>
        </w:rPr>
      </w:pPr>
      <w:r w:rsidRPr="0086237D">
        <w:rPr>
          <w:rFonts w:ascii="Times New Roman" w:hAnsi="Times New Roman" w:cs="Times New Roman"/>
          <w:sz w:val="24"/>
          <w:szCs w:val="24"/>
        </w:rPr>
        <w:t xml:space="preserve">Biruni Üniversitesi </w:t>
      </w:r>
      <w:r w:rsidR="0086237D" w:rsidRPr="0086237D">
        <w:rPr>
          <w:rFonts w:ascii="Times New Roman" w:hAnsi="Times New Roman" w:cs="Times New Roman"/>
          <w:sz w:val="24"/>
          <w:szCs w:val="24"/>
        </w:rPr>
        <w:t>Elektronik ve Otomasyon</w:t>
      </w:r>
      <w:r w:rsidRPr="0086237D">
        <w:rPr>
          <w:rFonts w:ascii="Times New Roman" w:hAnsi="Times New Roman" w:cs="Times New Roman"/>
          <w:sz w:val="24"/>
          <w:szCs w:val="24"/>
        </w:rPr>
        <w:t xml:space="preserve"> Bölümü öğrencileri Türkiye kökenlidir.</w:t>
      </w:r>
    </w:p>
    <w:p w14:paraId="1CE8FCE0" w14:textId="4346ECAF" w:rsidR="00DB69D7" w:rsidRDefault="00DB69D7" w:rsidP="00DB69D7">
      <w:pPr>
        <w:jc w:val="both"/>
        <w:rPr>
          <w:rFonts w:ascii="Times New Roman" w:hAnsi="Times New Roman" w:cs="Times New Roman"/>
          <w:sz w:val="24"/>
          <w:szCs w:val="24"/>
        </w:rPr>
      </w:pPr>
      <w:r w:rsidRPr="0086237D">
        <w:rPr>
          <w:rFonts w:ascii="Times New Roman" w:hAnsi="Times New Roman" w:cs="Times New Roman"/>
          <w:sz w:val="24"/>
          <w:szCs w:val="24"/>
        </w:rPr>
        <w:t xml:space="preserve">Biruni Üniversitesi </w:t>
      </w:r>
      <w:r w:rsidR="0086237D" w:rsidRPr="0086237D">
        <w:rPr>
          <w:rFonts w:ascii="Times New Roman" w:hAnsi="Times New Roman" w:cs="Times New Roman"/>
          <w:sz w:val="24"/>
          <w:szCs w:val="24"/>
        </w:rPr>
        <w:t>Elektronik ve Otomasyon</w:t>
      </w:r>
      <w:r w:rsidR="0086237D" w:rsidRPr="0086237D">
        <w:rPr>
          <w:rFonts w:ascii="Times New Roman" w:hAnsi="Times New Roman" w:cs="Times New Roman"/>
          <w:sz w:val="24"/>
          <w:szCs w:val="24"/>
        </w:rPr>
        <w:t xml:space="preserve"> </w:t>
      </w:r>
      <w:r w:rsidRPr="0086237D">
        <w:rPr>
          <w:rFonts w:ascii="Times New Roman" w:hAnsi="Times New Roman" w:cs="Times New Roman"/>
          <w:sz w:val="24"/>
          <w:szCs w:val="24"/>
        </w:rPr>
        <w:t>Bölümü'nde okuyan öğrenciler; Edirne, Giresun, İstanbul</w:t>
      </w:r>
      <w:r w:rsidR="0086237D" w:rsidRPr="0086237D">
        <w:rPr>
          <w:rFonts w:ascii="Times New Roman" w:hAnsi="Times New Roman" w:cs="Times New Roman"/>
          <w:sz w:val="24"/>
          <w:szCs w:val="24"/>
        </w:rPr>
        <w:t xml:space="preserve">, </w:t>
      </w:r>
      <w:r w:rsidRPr="0086237D">
        <w:rPr>
          <w:rFonts w:ascii="Times New Roman" w:hAnsi="Times New Roman" w:cs="Times New Roman"/>
          <w:sz w:val="24"/>
          <w:szCs w:val="24"/>
        </w:rPr>
        <w:t xml:space="preserve">Sakarya </w:t>
      </w:r>
      <w:r w:rsidR="0086237D" w:rsidRPr="0086237D">
        <w:rPr>
          <w:rFonts w:ascii="Times New Roman" w:hAnsi="Times New Roman" w:cs="Times New Roman"/>
          <w:sz w:val="24"/>
          <w:szCs w:val="24"/>
        </w:rPr>
        <w:t xml:space="preserve">ve </w:t>
      </w:r>
      <w:r w:rsidRPr="0086237D">
        <w:rPr>
          <w:rFonts w:ascii="Times New Roman" w:hAnsi="Times New Roman" w:cs="Times New Roman"/>
          <w:sz w:val="24"/>
          <w:szCs w:val="24"/>
        </w:rPr>
        <w:t>Tekirdağ</w:t>
      </w:r>
      <w:r w:rsidR="0086237D" w:rsidRPr="0086237D">
        <w:rPr>
          <w:rFonts w:ascii="Times New Roman" w:hAnsi="Times New Roman" w:cs="Times New Roman"/>
          <w:sz w:val="24"/>
          <w:szCs w:val="24"/>
        </w:rPr>
        <w:t xml:space="preserve"> </w:t>
      </w:r>
      <w:r w:rsidRPr="0086237D">
        <w:rPr>
          <w:rFonts w:ascii="Times New Roman" w:hAnsi="Times New Roman" w:cs="Times New Roman"/>
          <w:sz w:val="24"/>
          <w:szCs w:val="24"/>
        </w:rPr>
        <w:t>illerinden gelmektedir.</w:t>
      </w:r>
    </w:p>
    <w:p w14:paraId="63B0F403" w14:textId="6E34C054" w:rsidR="00DB69D7" w:rsidRPr="00DB69D7" w:rsidRDefault="00DB69D7" w:rsidP="00DB69D7">
      <w:pPr>
        <w:jc w:val="both"/>
        <w:rPr>
          <w:rFonts w:ascii="Times New Roman" w:hAnsi="Times New Roman" w:cs="Times New Roman"/>
          <w:b/>
          <w:bCs/>
          <w:sz w:val="24"/>
          <w:szCs w:val="24"/>
        </w:rPr>
      </w:pPr>
      <w:r w:rsidRPr="00DB69D7">
        <w:rPr>
          <w:rFonts w:ascii="Times New Roman" w:hAnsi="Times New Roman" w:cs="Times New Roman"/>
          <w:b/>
          <w:bCs/>
          <w:sz w:val="24"/>
          <w:szCs w:val="24"/>
        </w:rPr>
        <w:t>1.11. PROGRAM MEZUNLARININ MESLEKİ PROFİLİ</w:t>
      </w:r>
    </w:p>
    <w:p w14:paraId="5F943E4B" w14:textId="4DC64901" w:rsidR="00DB69D7" w:rsidRPr="00DB69D7" w:rsidRDefault="00BB69F4" w:rsidP="00DB69D7">
      <w:pPr>
        <w:jc w:val="both"/>
        <w:rPr>
          <w:rFonts w:ascii="Times New Roman" w:hAnsi="Times New Roman" w:cs="Times New Roman"/>
          <w:sz w:val="24"/>
          <w:szCs w:val="24"/>
        </w:rPr>
      </w:pPr>
      <w:r w:rsidRPr="00BB69F4">
        <w:rPr>
          <w:rFonts w:ascii="Times New Roman" w:hAnsi="Times New Roman" w:cs="Times New Roman"/>
          <w:sz w:val="24"/>
          <w:szCs w:val="24"/>
        </w:rPr>
        <w:t>Program mezunları kendi girişimlerini yapabilecekleri gibi; kamu ve özel sektör kuruluşlarının biyomedikal cihaz teknik servislerinde ve hastanelerin kendi biyomedikal cihaz servislerinde ihtiyaç duyulan bilişim personeli açığını doldurabileceklerdir.</w:t>
      </w:r>
    </w:p>
    <w:p w14:paraId="23B9814D" w14:textId="5526B00A" w:rsidR="00DB69D7" w:rsidRDefault="00DB69D7" w:rsidP="00DB69D7">
      <w:pPr>
        <w:jc w:val="both"/>
        <w:rPr>
          <w:rFonts w:ascii="Times New Roman" w:hAnsi="Times New Roman" w:cs="Times New Roman"/>
          <w:sz w:val="24"/>
          <w:szCs w:val="24"/>
        </w:rPr>
      </w:pPr>
      <w:r w:rsidRPr="00DB69D7">
        <w:rPr>
          <w:rFonts w:ascii="Times New Roman" w:hAnsi="Times New Roman" w:cs="Times New Roman"/>
          <w:sz w:val="24"/>
          <w:szCs w:val="24"/>
        </w:rPr>
        <w:t>Kanıt Linki:</w:t>
      </w:r>
    </w:p>
    <w:p w14:paraId="49EE9BB7" w14:textId="3E432292" w:rsidR="00BB69F4" w:rsidRDefault="00BB69F4" w:rsidP="00DB69D7">
      <w:pPr>
        <w:jc w:val="both"/>
        <w:rPr>
          <w:rFonts w:ascii="Times New Roman" w:hAnsi="Times New Roman" w:cs="Times New Roman"/>
          <w:sz w:val="24"/>
          <w:szCs w:val="24"/>
        </w:rPr>
      </w:pPr>
      <w:hyperlink r:id="rId11" w:history="1">
        <w:r w:rsidRPr="008B0E4A">
          <w:rPr>
            <w:rStyle w:val="Kpr"/>
            <w:rFonts w:ascii="Times New Roman" w:hAnsi="Times New Roman" w:cs="Times New Roman"/>
            <w:sz w:val="24"/>
            <w:szCs w:val="24"/>
          </w:rPr>
          <w:t>https://sis.biruni.edu.tr/oibs/bologna/index.aspx?lang=tr&amp;curOp=showPac&amp;curUnit=07&amp;curSunit=46</w:t>
        </w:r>
      </w:hyperlink>
    </w:p>
    <w:p w14:paraId="779615FF" w14:textId="3E687217" w:rsidR="00BB69F4" w:rsidRPr="00BB69F4" w:rsidRDefault="00BB69F4" w:rsidP="00BB69F4">
      <w:pPr>
        <w:jc w:val="both"/>
        <w:rPr>
          <w:rFonts w:ascii="Times New Roman" w:hAnsi="Times New Roman" w:cs="Times New Roman"/>
          <w:b/>
          <w:bCs/>
          <w:sz w:val="24"/>
          <w:szCs w:val="24"/>
        </w:rPr>
      </w:pPr>
      <w:r w:rsidRPr="00BB69F4">
        <w:rPr>
          <w:rFonts w:ascii="Times New Roman" w:hAnsi="Times New Roman" w:cs="Times New Roman"/>
          <w:b/>
          <w:bCs/>
          <w:sz w:val="24"/>
          <w:szCs w:val="24"/>
        </w:rPr>
        <w:t>1.12</w:t>
      </w:r>
      <w:r w:rsidRPr="00BB69F4">
        <w:rPr>
          <w:rFonts w:ascii="Times New Roman" w:hAnsi="Times New Roman" w:cs="Times New Roman"/>
          <w:b/>
          <w:bCs/>
          <w:sz w:val="24"/>
          <w:szCs w:val="24"/>
        </w:rPr>
        <w:t>.</w:t>
      </w:r>
      <w:r w:rsidRPr="00BB69F4">
        <w:rPr>
          <w:rFonts w:ascii="Times New Roman" w:hAnsi="Times New Roman" w:cs="Times New Roman"/>
          <w:b/>
          <w:bCs/>
          <w:sz w:val="24"/>
          <w:szCs w:val="24"/>
        </w:rPr>
        <w:t xml:space="preserve"> PROGRAMIN PAYDAŞLARI</w:t>
      </w:r>
    </w:p>
    <w:p w14:paraId="53D6C57B" w14:textId="64C30148" w:rsidR="00BB69F4" w:rsidRPr="00BB69F4" w:rsidRDefault="00BB69F4" w:rsidP="00BB69F4">
      <w:pPr>
        <w:jc w:val="both"/>
        <w:rPr>
          <w:rFonts w:ascii="Times New Roman" w:hAnsi="Times New Roman" w:cs="Times New Roman"/>
          <w:sz w:val="24"/>
          <w:szCs w:val="24"/>
        </w:rPr>
      </w:pPr>
      <w:r w:rsidRPr="00BB69F4">
        <w:rPr>
          <w:rFonts w:ascii="Times New Roman" w:hAnsi="Times New Roman" w:cs="Times New Roman"/>
          <w:sz w:val="24"/>
          <w:szCs w:val="24"/>
        </w:rPr>
        <w:t>Elektronik ve Otomasyon</w:t>
      </w:r>
      <w:r w:rsidRPr="00BB69F4">
        <w:rPr>
          <w:rFonts w:ascii="Times New Roman" w:hAnsi="Times New Roman" w:cs="Times New Roman"/>
          <w:sz w:val="24"/>
          <w:szCs w:val="24"/>
        </w:rPr>
        <w:t xml:space="preserve"> </w:t>
      </w:r>
      <w:r w:rsidRPr="00BB69F4">
        <w:rPr>
          <w:rFonts w:ascii="Times New Roman" w:hAnsi="Times New Roman" w:cs="Times New Roman"/>
          <w:sz w:val="24"/>
          <w:szCs w:val="24"/>
        </w:rPr>
        <w:t xml:space="preserve">Bölümü'nün gelişimi, eğitim kalitesinin artırılabilmesi, çağdaş ve modern eğitim teknolojileri ile donatılabilmesi için paydaşların desteği oldukça önemlidir. </w:t>
      </w:r>
    </w:p>
    <w:p w14:paraId="7162E49C" w14:textId="77777777" w:rsidR="00BB69F4" w:rsidRPr="00BB69F4" w:rsidRDefault="00BB69F4" w:rsidP="00BB69F4">
      <w:pPr>
        <w:jc w:val="both"/>
        <w:rPr>
          <w:rFonts w:ascii="Times New Roman" w:hAnsi="Times New Roman" w:cs="Times New Roman"/>
          <w:sz w:val="24"/>
          <w:szCs w:val="24"/>
        </w:rPr>
      </w:pPr>
      <w:r w:rsidRPr="00BB69F4">
        <w:rPr>
          <w:rFonts w:ascii="Times New Roman" w:hAnsi="Times New Roman" w:cs="Times New Roman"/>
          <w:sz w:val="24"/>
          <w:szCs w:val="24"/>
        </w:rPr>
        <w:t xml:space="preserve">İç paydaşlarımız; </w:t>
      </w:r>
    </w:p>
    <w:p w14:paraId="79E92835" w14:textId="77777777" w:rsidR="00BB69F4" w:rsidRPr="00BB69F4" w:rsidRDefault="00BB69F4" w:rsidP="00BB69F4">
      <w:pPr>
        <w:jc w:val="both"/>
        <w:rPr>
          <w:rFonts w:ascii="Times New Roman" w:hAnsi="Times New Roman" w:cs="Times New Roman"/>
          <w:sz w:val="24"/>
          <w:szCs w:val="24"/>
        </w:rPr>
      </w:pPr>
      <w:r w:rsidRPr="00BB69F4">
        <w:rPr>
          <w:rFonts w:ascii="Times New Roman" w:hAnsi="Times New Roman" w:cs="Times New Roman"/>
          <w:sz w:val="24"/>
          <w:szCs w:val="24"/>
        </w:rPr>
        <w:t xml:space="preserve">Rektörlük Personeller (Akademik ve İdari) </w:t>
      </w:r>
    </w:p>
    <w:p w14:paraId="00B87D0F" w14:textId="7FD8F5B0" w:rsidR="00BB69F4" w:rsidRPr="00BB69F4" w:rsidRDefault="00BB69F4" w:rsidP="00BB69F4">
      <w:pPr>
        <w:jc w:val="both"/>
        <w:rPr>
          <w:rFonts w:ascii="Times New Roman" w:hAnsi="Times New Roman" w:cs="Times New Roman"/>
          <w:sz w:val="24"/>
          <w:szCs w:val="24"/>
        </w:rPr>
      </w:pPr>
      <w:r w:rsidRPr="00BB69F4">
        <w:rPr>
          <w:rFonts w:ascii="Times New Roman" w:hAnsi="Times New Roman" w:cs="Times New Roman"/>
          <w:sz w:val="24"/>
          <w:szCs w:val="24"/>
        </w:rPr>
        <w:t>Mevcut Öğrenciler</w:t>
      </w:r>
      <w:r>
        <w:rPr>
          <w:rFonts w:ascii="Times New Roman" w:hAnsi="Times New Roman" w:cs="Times New Roman"/>
          <w:sz w:val="24"/>
          <w:szCs w:val="24"/>
        </w:rPr>
        <w:t xml:space="preserve">’ </w:t>
      </w:r>
      <w:r w:rsidRPr="00BB69F4">
        <w:rPr>
          <w:rFonts w:ascii="Times New Roman" w:hAnsi="Times New Roman" w:cs="Times New Roman"/>
          <w:sz w:val="24"/>
          <w:szCs w:val="24"/>
        </w:rPr>
        <w:t>dir.</w:t>
      </w:r>
    </w:p>
    <w:p w14:paraId="40A2490B" w14:textId="77777777" w:rsidR="00BB69F4" w:rsidRPr="00BB69F4" w:rsidRDefault="00BB69F4" w:rsidP="00BB69F4">
      <w:pPr>
        <w:jc w:val="both"/>
        <w:rPr>
          <w:rFonts w:ascii="Times New Roman" w:hAnsi="Times New Roman" w:cs="Times New Roman"/>
          <w:sz w:val="24"/>
          <w:szCs w:val="24"/>
        </w:rPr>
      </w:pPr>
      <w:r w:rsidRPr="00BB69F4">
        <w:rPr>
          <w:rFonts w:ascii="Times New Roman" w:hAnsi="Times New Roman" w:cs="Times New Roman"/>
          <w:sz w:val="24"/>
          <w:szCs w:val="24"/>
        </w:rPr>
        <w:t>Dış paydaşlarımız;</w:t>
      </w:r>
    </w:p>
    <w:p w14:paraId="2CD9055D" w14:textId="77777777" w:rsidR="00BB69F4" w:rsidRPr="00BB69F4" w:rsidRDefault="00BB69F4" w:rsidP="00BB69F4">
      <w:pPr>
        <w:jc w:val="both"/>
        <w:rPr>
          <w:rFonts w:ascii="Times New Roman" w:hAnsi="Times New Roman" w:cs="Times New Roman"/>
          <w:sz w:val="24"/>
          <w:szCs w:val="24"/>
        </w:rPr>
      </w:pPr>
      <w:r w:rsidRPr="00BB69F4">
        <w:rPr>
          <w:rFonts w:ascii="Times New Roman" w:hAnsi="Times New Roman" w:cs="Times New Roman"/>
          <w:sz w:val="24"/>
          <w:szCs w:val="24"/>
        </w:rPr>
        <w:t>Mezun Öğrencilerimiz</w:t>
      </w:r>
    </w:p>
    <w:p w14:paraId="1CAF81FA" w14:textId="77777777" w:rsidR="00BB69F4" w:rsidRPr="00BB69F4" w:rsidRDefault="00BB69F4" w:rsidP="00BB69F4">
      <w:pPr>
        <w:jc w:val="both"/>
        <w:rPr>
          <w:rFonts w:ascii="Times New Roman" w:hAnsi="Times New Roman" w:cs="Times New Roman"/>
          <w:sz w:val="24"/>
          <w:szCs w:val="24"/>
        </w:rPr>
      </w:pPr>
      <w:r w:rsidRPr="00BB69F4">
        <w:rPr>
          <w:rFonts w:ascii="Times New Roman" w:hAnsi="Times New Roman" w:cs="Times New Roman"/>
          <w:sz w:val="24"/>
          <w:szCs w:val="24"/>
        </w:rPr>
        <w:t>Biruni Üniversite Hastanesi</w:t>
      </w:r>
    </w:p>
    <w:p w14:paraId="523322EC" w14:textId="7175EEEC" w:rsidR="00BB69F4" w:rsidRPr="00BB69F4" w:rsidRDefault="00BB69F4" w:rsidP="00BB69F4">
      <w:pPr>
        <w:jc w:val="both"/>
        <w:rPr>
          <w:rFonts w:ascii="Times New Roman" w:hAnsi="Times New Roman" w:cs="Times New Roman"/>
          <w:sz w:val="24"/>
          <w:szCs w:val="24"/>
        </w:rPr>
      </w:pPr>
      <w:r w:rsidRPr="00BB69F4">
        <w:rPr>
          <w:rFonts w:ascii="Times New Roman" w:hAnsi="Times New Roman" w:cs="Times New Roman"/>
          <w:sz w:val="24"/>
          <w:szCs w:val="24"/>
        </w:rPr>
        <w:t>Medicana Hastaneler Grubu</w:t>
      </w:r>
      <w:r>
        <w:rPr>
          <w:rFonts w:ascii="Times New Roman" w:hAnsi="Times New Roman" w:cs="Times New Roman"/>
          <w:sz w:val="24"/>
          <w:szCs w:val="24"/>
        </w:rPr>
        <w:t xml:space="preserve">’ </w:t>
      </w:r>
      <w:r w:rsidRPr="00BB69F4">
        <w:rPr>
          <w:rFonts w:ascii="Times New Roman" w:hAnsi="Times New Roman" w:cs="Times New Roman"/>
          <w:sz w:val="24"/>
          <w:szCs w:val="24"/>
        </w:rPr>
        <w:t>d</w:t>
      </w:r>
      <w:r>
        <w:rPr>
          <w:rFonts w:ascii="Times New Roman" w:hAnsi="Times New Roman" w:cs="Times New Roman"/>
          <w:sz w:val="24"/>
          <w:szCs w:val="24"/>
        </w:rPr>
        <w:t>u</w:t>
      </w:r>
      <w:r w:rsidRPr="00BB69F4">
        <w:rPr>
          <w:rFonts w:ascii="Times New Roman" w:hAnsi="Times New Roman" w:cs="Times New Roman"/>
          <w:sz w:val="24"/>
          <w:szCs w:val="24"/>
        </w:rPr>
        <w:t>r.</w:t>
      </w:r>
    </w:p>
    <w:p w14:paraId="0ECF9EEA" w14:textId="545BB5AA" w:rsidR="00BB69F4" w:rsidRPr="00BB69F4" w:rsidRDefault="00BB69F4" w:rsidP="00BB69F4">
      <w:pPr>
        <w:jc w:val="both"/>
        <w:rPr>
          <w:rFonts w:ascii="Times New Roman" w:hAnsi="Times New Roman" w:cs="Times New Roman"/>
          <w:b/>
          <w:bCs/>
          <w:sz w:val="24"/>
          <w:szCs w:val="24"/>
        </w:rPr>
      </w:pPr>
      <w:r w:rsidRPr="00BB69F4">
        <w:rPr>
          <w:rFonts w:ascii="Times New Roman" w:hAnsi="Times New Roman" w:cs="Times New Roman"/>
          <w:b/>
          <w:bCs/>
          <w:sz w:val="24"/>
          <w:szCs w:val="24"/>
        </w:rPr>
        <w:t>1.13.</w:t>
      </w:r>
      <w:r w:rsidRPr="00BB69F4">
        <w:rPr>
          <w:rFonts w:ascii="Times New Roman" w:hAnsi="Times New Roman" w:cs="Times New Roman"/>
          <w:b/>
          <w:bCs/>
          <w:sz w:val="24"/>
          <w:szCs w:val="24"/>
        </w:rPr>
        <w:t xml:space="preserve"> </w:t>
      </w:r>
      <w:r w:rsidRPr="00BB69F4">
        <w:rPr>
          <w:rFonts w:ascii="Times New Roman" w:hAnsi="Times New Roman" w:cs="Times New Roman"/>
          <w:b/>
          <w:bCs/>
          <w:sz w:val="24"/>
          <w:szCs w:val="24"/>
        </w:rPr>
        <w:t>PROGRAMIN İLETİŞİM BİLGİLERİ</w:t>
      </w:r>
    </w:p>
    <w:p w14:paraId="4E102F0E" w14:textId="77777777" w:rsidR="00BB69F4" w:rsidRPr="00BB69F4" w:rsidRDefault="00BB69F4" w:rsidP="00BB69F4">
      <w:pPr>
        <w:jc w:val="both"/>
        <w:rPr>
          <w:rFonts w:ascii="Times New Roman" w:hAnsi="Times New Roman" w:cs="Times New Roman"/>
          <w:sz w:val="24"/>
          <w:szCs w:val="24"/>
        </w:rPr>
      </w:pPr>
      <w:r w:rsidRPr="00BB69F4">
        <w:rPr>
          <w:rFonts w:ascii="Times New Roman" w:hAnsi="Times New Roman" w:cs="Times New Roman"/>
          <w:sz w:val="24"/>
          <w:szCs w:val="24"/>
        </w:rPr>
        <w:t xml:space="preserve">Biruni Üniversitesi, </w:t>
      </w:r>
    </w:p>
    <w:p w14:paraId="5DEA00D4" w14:textId="30FB0992" w:rsidR="00BB69F4" w:rsidRPr="00BB69F4" w:rsidRDefault="00BB69F4" w:rsidP="00BB69F4">
      <w:pPr>
        <w:jc w:val="both"/>
        <w:rPr>
          <w:rFonts w:ascii="Times New Roman" w:hAnsi="Times New Roman" w:cs="Times New Roman"/>
          <w:sz w:val="24"/>
          <w:szCs w:val="24"/>
        </w:rPr>
      </w:pPr>
      <w:r w:rsidRPr="00BB69F4">
        <w:rPr>
          <w:rFonts w:ascii="Times New Roman" w:hAnsi="Times New Roman" w:cs="Times New Roman"/>
          <w:sz w:val="24"/>
          <w:szCs w:val="24"/>
        </w:rPr>
        <w:t xml:space="preserve">Meslek Yüksekokulu, </w:t>
      </w:r>
      <w:bookmarkStart w:id="1" w:name="_Hlk147561286"/>
      <w:r w:rsidRPr="00BB69F4">
        <w:rPr>
          <w:rFonts w:ascii="Times New Roman" w:hAnsi="Times New Roman" w:cs="Times New Roman"/>
          <w:sz w:val="24"/>
          <w:szCs w:val="24"/>
        </w:rPr>
        <w:t>Elektronik ve Otomasyon</w:t>
      </w:r>
      <w:r w:rsidRPr="00BB69F4">
        <w:rPr>
          <w:rFonts w:ascii="Times New Roman" w:hAnsi="Times New Roman" w:cs="Times New Roman"/>
          <w:sz w:val="24"/>
          <w:szCs w:val="24"/>
        </w:rPr>
        <w:t xml:space="preserve"> </w:t>
      </w:r>
      <w:bookmarkEnd w:id="1"/>
      <w:r w:rsidRPr="00BB69F4">
        <w:rPr>
          <w:rFonts w:ascii="Times New Roman" w:hAnsi="Times New Roman" w:cs="Times New Roman"/>
          <w:sz w:val="24"/>
          <w:szCs w:val="24"/>
        </w:rPr>
        <w:t xml:space="preserve">Bölümü </w:t>
      </w:r>
    </w:p>
    <w:p w14:paraId="752EAF90" w14:textId="77777777" w:rsidR="00BB69F4" w:rsidRPr="00BB69F4" w:rsidRDefault="00BB69F4" w:rsidP="00BB69F4">
      <w:pPr>
        <w:jc w:val="both"/>
        <w:rPr>
          <w:rFonts w:ascii="Times New Roman" w:hAnsi="Times New Roman" w:cs="Times New Roman"/>
          <w:sz w:val="24"/>
          <w:szCs w:val="24"/>
        </w:rPr>
      </w:pPr>
      <w:r w:rsidRPr="00BB69F4">
        <w:rPr>
          <w:rFonts w:ascii="Times New Roman" w:hAnsi="Times New Roman" w:cs="Times New Roman"/>
          <w:sz w:val="24"/>
          <w:szCs w:val="24"/>
        </w:rPr>
        <w:t xml:space="preserve">10. Yıl Caddesi Protokol Yolu No: 45 34010 Topkapı / İstanbul </w:t>
      </w:r>
    </w:p>
    <w:p w14:paraId="1B120C65" w14:textId="77A06782" w:rsidR="00BB69F4" w:rsidRPr="00BB69F4" w:rsidRDefault="00BB69F4" w:rsidP="00BB69F4">
      <w:pPr>
        <w:jc w:val="both"/>
        <w:rPr>
          <w:rFonts w:ascii="Times New Roman" w:hAnsi="Times New Roman" w:cs="Times New Roman"/>
          <w:sz w:val="24"/>
          <w:szCs w:val="24"/>
        </w:rPr>
      </w:pPr>
      <w:r w:rsidRPr="00BB69F4">
        <w:rPr>
          <w:rFonts w:ascii="Times New Roman" w:hAnsi="Times New Roman" w:cs="Times New Roman"/>
          <w:sz w:val="24"/>
          <w:szCs w:val="24"/>
        </w:rPr>
        <w:t>Elektronik ve Otomasyon</w:t>
      </w:r>
      <w:r w:rsidRPr="00BB69F4">
        <w:rPr>
          <w:rFonts w:ascii="Times New Roman" w:hAnsi="Times New Roman" w:cs="Times New Roman"/>
          <w:sz w:val="24"/>
          <w:szCs w:val="24"/>
        </w:rPr>
        <w:t xml:space="preserve"> </w:t>
      </w:r>
      <w:r w:rsidRPr="00BB69F4">
        <w:rPr>
          <w:rFonts w:ascii="Times New Roman" w:hAnsi="Times New Roman" w:cs="Times New Roman"/>
          <w:sz w:val="24"/>
          <w:szCs w:val="24"/>
        </w:rPr>
        <w:t xml:space="preserve">Bölüm Başkanı Dr. Öğr. Üyesi </w:t>
      </w:r>
      <w:r>
        <w:rPr>
          <w:rFonts w:ascii="Times New Roman" w:hAnsi="Times New Roman" w:cs="Times New Roman"/>
          <w:sz w:val="24"/>
          <w:szCs w:val="24"/>
        </w:rPr>
        <w:t>İlkay YILDIRIM GÜMÜŞHAN</w:t>
      </w:r>
      <w:r w:rsidRPr="00BB69F4">
        <w:rPr>
          <w:rFonts w:ascii="Times New Roman" w:hAnsi="Times New Roman" w:cs="Times New Roman"/>
          <w:sz w:val="24"/>
          <w:szCs w:val="24"/>
        </w:rPr>
        <w:t xml:space="preserve"> </w:t>
      </w:r>
    </w:p>
    <w:p w14:paraId="1E723385" w14:textId="66A43173" w:rsidR="00BB69F4" w:rsidRPr="00BB69F4" w:rsidRDefault="00BB69F4" w:rsidP="00BB69F4">
      <w:pPr>
        <w:jc w:val="both"/>
        <w:rPr>
          <w:rFonts w:ascii="Times New Roman" w:hAnsi="Times New Roman" w:cs="Times New Roman"/>
          <w:sz w:val="24"/>
          <w:szCs w:val="24"/>
        </w:rPr>
      </w:pPr>
      <w:r w:rsidRPr="00BB69F4">
        <w:rPr>
          <w:rFonts w:ascii="Times New Roman" w:hAnsi="Times New Roman" w:cs="Times New Roman"/>
          <w:sz w:val="24"/>
          <w:szCs w:val="24"/>
        </w:rPr>
        <w:t xml:space="preserve">E-posta: </w:t>
      </w:r>
      <w:r>
        <w:rPr>
          <w:rFonts w:ascii="Times New Roman" w:hAnsi="Times New Roman" w:cs="Times New Roman"/>
          <w:sz w:val="24"/>
          <w:szCs w:val="24"/>
        </w:rPr>
        <w:t>iyildirim</w:t>
      </w:r>
      <w:r w:rsidRPr="00BB69F4">
        <w:rPr>
          <w:rFonts w:ascii="Times New Roman" w:hAnsi="Times New Roman" w:cs="Times New Roman"/>
          <w:sz w:val="24"/>
          <w:szCs w:val="24"/>
        </w:rPr>
        <w:t xml:space="preserve">@biruni.edu.tr </w:t>
      </w:r>
    </w:p>
    <w:p w14:paraId="1E2F2AF8" w14:textId="77777777" w:rsidR="00BB69F4" w:rsidRPr="00BB69F4" w:rsidRDefault="00BB69F4" w:rsidP="00BB69F4">
      <w:pPr>
        <w:jc w:val="both"/>
        <w:rPr>
          <w:rFonts w:ascii="Times New Roman" w:hAnsi="Times New Roman" w:cs="Times New Roman"/>
          <w:sz w:val="24"/>
          <w:szCs w:val="24"/>
        </w:rPr>
      </w:pPr>
      <w:r w:rsidRPr="00BB69F4">
        <w:rPr>
          <w:rFonts w:ascii="Times New Roman" w:hAnsi="Times New Roman" w:cs="Times New Roman"/>
          <w:sz w:val="24"/>
          <w:szCs w:val="24"/>
        </w:rPr>
        <w:t>Telefon: 444 8 276</w:t>
      </w:r>
    </w:p>
    <w:p w14:paraId="16231FEC" w14:textId="129021AC" w:rsidR="00BB69F4" w:rsidRDefault="00BB69F4" w:rsidP="00BB69F4">
      <w:pPr>
        <w:jc w:val="both"/>
        <w:rPr>
          <w:rFonts w:ascii="Times New Roman" w:hAnsi="Times New Roman" w:cs="Times New Roman"/>
          <w:sz w:val="24"/>
          <w:szCs w:val="24"/>
        </w:rPr>
      </w:pPr>
      <w:r w:rsidRPr="00BB69F4">
        <w:rPr>
          <w:rFonts w:ascii="Times New Roman" w:hAnsi="Times New Roman" w:cs="Times New Roman"/>
          <w:sz w:val="24"/>
          <w:szCs w:val="24"/>
        </w:rPr>
        <w:t>Faks: +90 212 416 46 46</w:t>
      </w:r>
    </w:p>
    <w:p w14:paraId="36A1EE7C" w14:textId="0C7DE62D" w:rsidR="00BB69F4" w:rsidRPr="00BB69F4" w:rsidRDefault="00BB69F4" w:rsidP="00BB69F4">
      <w:pPr>
        <w:jc w:val="both"/>
        <w:rPr>
          <w:rFonts w:ascii="Times New Roman" w:hAnsi="Times New Roman" w:cs="Times New Roman"/>
          <w:b/>
          <w:bCs/>
          <w:sz w:val="24"/>
          <w:szCs w:val="24"/>
        </w:rPr>
      </w:pPr>
      <w:r w:rsidRPr="00BB69F4">
        <w:rPr>
          <w:rFonts w:ascii="Times New Roman" w:hAnsi="Times New Roman" w:cs="Times New Roman"/>
          <w:b/>
          <w:bCs/>
          <w:sz w:val="24"/>
          <w:szCs w:val="24"/>
        </w:rPr>
        <w:t>2.</w:t>
      </w:r>
      <w:r w:rsidRPr="00BB69F4">
        <w:rPr>
          <w:rFonts w:ascii="Times New Roman" w:hAnsi="Times New Roman" w:cs="Times New Roman"/>
          <w:b/>
          <w:bCs/>
          <w:sz w:val="24"/>
          <w:szCs w:val="24"/>
        </w:rPr>
        <w:t xml:space="preserve"> </w:t>
      </w:r>
      <w:r w:rsidRPr="00BB69F4">
        <w:rPr>
          <w:rFonts w:ascii="Times New Roman" w:hAnsi="Times New Roman" w:cs="Times New Roman"/>
          <w:b/>
          <w:bCs/>
          <w:sz w:val="24"/>
          <w:szCs w:val="24"/>
        </w:rPr>
        <w:t>ÖĞRENCİLER</w:t>
      </w:r>
    </w:p>
    <w:p w14:paraId="7D46D107" w14:textId="0EE3641F" w:rsidR="00BB69F4" w:rsidRPr="00BB69F4" w:rsidRDefault="00BB69F4" w:rsidP="00BB69F4">
      <w:pPr>
        <w:jc w:val="both"/>
        <w:rPr>
          <w:rFonts w:ascii="Times New Roman" w:hAnsi="Times New Roman" w:cs="Times New Roman"/>
          <w:sz w:val="24"/>
          <w:szCs w:val="24"/>
        </w:rPr>
      </w:pPr>
      <w:r w:rsidRPr="00BB69F4">
        <w:rPr>
          <w:rFonts w:ascii="Times New Roman" w:hAnsi="Times New Roman" w:cs="Times New Roman"/>
          <w:b/>
          <w:bCs/>
          <w:sz w:val="24"/>
          <w:szCs w:val="24"/>
        </w:rPr>
        <w:t>2.1.</w:t>
      </w:r>
      <w:r>
        <w:rPr>
          <w:rFonts w:ascii="Times New Roman" w:hAnsi="Times New Roman" w:cs="Times New Roman"/>
          <w:sz w:val="24"/>
          <w:szCs w:val="24"/>
        </w:rPr>
        <w:t xml:space="preserve"> </w:t>
      </w:r>
      <w:r w:rsidRPr="00BB69F4">
        <w:rPr>
          <w:rFonts w:ascii="Times New Roman" w:hAnsi="Times New Roman" w:cs="Times New Roman"/>
          <w:sz w:val="24"/>
          <w:szCs w:val="24"/>
        </w:rPr>
        <w:t xml:space="preserve">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 Biruni Üniversitesi Meslek Yüksekokulu Elektronik ve Otomasyon Bölümüne öğrenci kabulleri, Yükseköğretim Kurulu (YÖK), Öğrenci Seçme ve Yerleştirme Merkezi (ÖSYM) Başkanlığı ile Rektörlük tarafından belirlenen ilkeler ve akademik takvim ile ilan edilen tarihler arasında, istenen belgeler ile öğrenci işleri direktörlüğü kayıt bürosu tarafından yapılmaktadır. </w:t>
      </w:r>
      <w:r w:rsidR="00C433B4">
        <w:rPr>
          <w:rFonts w:ascii="Times New Roman" w:hAnsi="Times New Roman" w:cs="Times New Roman"/>
          <w:sz w:val="24"/>
          <w:szCs w:val="24"/>
        </w:rPr>
        <w:t>Biyomedikal Cihaz Teknolojisi</w:t>
      </w:r>
      <w:r w:rsidRPr="00BB69F4">
        <w:rPr>
          <w:rFonts w:ascii="Times New Roman" w:hAnsi="Times New Roman" w:cs="Times New Roman"/>
          <w:sz w:val="24"/>
          <w:szCs w:val="24"/>
        </w:rPr>
        <w:t xml:space="preserve"> programı ÖSYM sınav yönetmeliğine göre 202</w:t>
      </w:r>
      <w:r w:rsidR="00C433B4">
        <w:rPr>
          <w:rFonts w:ascii="Times New Roman" w:hAnsi="Times New Roman" w:cs="Times New Roman"/>
          <w:sz w:val="24"/>
          <w:szCs w:val="24"/>
        </w:rPr>
        <w:t>2</w:t>
      </w:r>
      <w:r w:rsidRPr="00BB69F4">
        <w:rPr>
          <w:rFonts w:ascii="Times New Roman" w:hAnsi="Times New Roman" w:cs="Times New Roman"/>
          <w:sz w:val="24"/>
          <w:szCs w:val="24"/>
        </w:rPr>
        <w:t xml:space="preserve"> TYT sınavı SAY puan türünden </w:t>
      </w:r>
      <w:r w:rsidR="00C433B4" w:rsidRPr="00C433B4">
        <w:rPr>
          <w:rFonts w:ascii="Times New Roman" w:hAnsi="Times New Roman" w:cs="Times New Roman"/>
          <w:sz w:val="24"/>
          <w:szCs w:val="24"/>
        </w:rPr>
        <w:t>216,88665</w:t>
      </w:r>
      <w:r w:rsidRPr="00BB69F4">
        <w:rPr>
          <w:rFonts w:ascii="Times New Roman" w:hAnsi="Times New Roman" w:cs="Times New Roman"/>
          <w:sz w:val="24"/>
          <w:szCs w:val="24"/>
        </w:rPr>
        <w:t xml:space="preserve"> puan ve üzeri alan öğrencilerini kabul etmiştir. Program </w:t>
      </w:r>
      <w:r w:rsidR="00C433B4">
        <w:rPr>
          <w:rFonts w:ascii="Times New Roman" w:hAnsi="Times New Roman" w:cs="Times New Roman"/>
          <w:sz w:val="24"/>
          <w:szCs w:val="24"/>
        </w:rPr>
        <w:t>40</w:t>
      </w:r>
      <w:r w:rsidRPr="00BB69F4">
        <w:rPr>
          <w:rFonts w:ascii="Times New Roman" w:hAnsi="Times New Roman" w:cs="Times New Roman"/>
          <w:sz w:val="24"/>
          <w:szCs w:val="24"/>
        </w:rPr>
        <w:t xml:space="preserve"> kişilik örgün öğretim kontenjanıyla öğrenci kabul etmiştir. Programımızın eğitim dili Türkçe olup yabancı dil olarak zorunlu İngilizcedir. </w:t>
      </w:r>
      <w:r w:rsidR="00C433B4" w:rsidRPr="00C433B4">
        <w:rPr>
          <w:rFonts w:ascii="Times New Roman" w:hAnsi="Times New Roman" w:cs="Times New Roman"/>
          <w:sz w:val="24"/>
          <w:szCs w:val="24"/>
        </w:rPr>
        <w:t xml:space="preserve">Elektronik ve Otomasyon </w:t>
      </w:r>
      <w:r w:rsidRPr="00BB69F4">
        <w:rPr>
          <w:rFonts w:ascii="Times New Roman" w:hAnsi="Times New Roman" w:cs="Times New Roman"/>
          <w:sz w:val="24"/>
          <w:szCs w:val="24"/>
        </w:rPr>
        <w:t>Bölümüne kaydolan öğrenciler, programdan mezun olabilmek için öngörülen müfredattaki zorunlu ve seçmeli dersleri almak zorundadırlar.</w:t>
      </w:r>
    </w:p>
    <w:p w14:paraId="4DABB203" w14:textId="70DF6A36" w:rsidR="00BB69F4" w:rsidRDefault="00BB69F4" w:rsidP="00BB69F4">
      <w:pPr>
        <w:jc w:val="both"/>
        <w:rPr>
          <w:rFonts w:ascii="Times New Roman" w:hAnsi="Times New Roman" w:cs="Times New Roman"/>
          <w:sz w:val="24"/>
          <w:szCs w:val="24"/>
        </w:rPr>
      </w:pPr>
      <w:r w:rsidRPr="00C433B4">
        <w:rPr>
          <w:rFonts w:ascii="Times New Roman" w:hAnsi="Times New Roman" w:cs="Times New Roman"/>
          <w:b/>
          <w:bCs/>
          <w:sz w:val="24"/>
          <w:szCs w:val="24"/>
        </w:rPr>
        <w:t>2.2.</w:t>
      </w:r>
      <w:r w:rsidR="00C433B4">
        <w:rPr>
          <w:rFonts w:ascii="Times New Roman" w:hAnsi="Times New Roman" w:cs="Times New Roman"/>
          <w:sz w:val="24"/>
          <w:szCs w:val="24"/>
        </w:rPr>
        <w:t xml:space="preserve"> </w:t>
      </w:r>
      <w:r w:rsidRPr="00BB69F4">
        <w:rPr>
          <w:rFonts w:ascii="Times New Roman" w:hAnsi="Times New Roman" w:cs="Times New Roman"/>
          <w:sz w:val="24"/>
          <w:szCs w:val="24"/>
        </w:rPr>
        <w:t xml:space="preserve">Yatay ve dikey geçişle öğrenci kabulü, çift ana dal, yan dal ve öğrenci değişimi uygulamaları ile başka kurumlarda ve/veya programlarda alınmış dersler ve kazanılmış </w:t>
      </w:r>
      <w:r w:rsidRPr="00BB69F4">
        <w:rPr>
          <w:rFonts w:ascii="Times New Roman" w:hAnsi="Times New Roman" w:cs="Times New Roman"/>
          <w:sz w:val="24"/>
          <w:szCs w:val="24"/>
        </w:rPr>
        <w:lastRenderedPageBreak/>
        <w:t xml:space="preserve">kredilerin değerlendirilmesinde uygulanan politikalar ayrıntılı olarak tanımlanmış ve uygulanıyor olmalıdır. </w:t>
      </w:r>
      <w:r w:rsidR="00C433B4" w:rsidRPr="00C433B4">
        <w:rPr>
          <w:rFonts w:ascii="Times New Roman" w:hAnsi="Times New Roman" w:cs="Times New Roman"/>
          <w:sz w:val="24"/>
          <w:szCs w:val="24"/>
        </w:rPr>
        <w:t xml:space="preserve">Elektronik ve Otomasyon </w:t>
      </w:r>
      <w:r w:rsidRPr="00BB69F4">
        <w:rPr>
          <w:rFonts w:ascii="Times New Roman" w:hAnsi="Times New Roman" w:cs="Times New Roman"/>
          <w:sz w:val="24"/>
          <w:szCs w:val="24"/>
        </w:rPr>
        <w:t xml:space="preserve">Bölümü'ne yatay geçiş kabulleri </w:t>
      </w:r>
      <w:r w:rsidR="00C433B4">
        <w:rPr>
          <w:rFonts w:ascii="Times New Roman" w:hAnsi="Times New Roman" w:cs="Times New Roman"/>
          <w:sz w:val="24"/>
          <w:szCs w:val="24"/>
        </w:rPr>
        <w:t>‘’</w:t>
      </w:r>
      <w:r w:rsidRPr="00BB69F4">
        <w:rPr>
          <w:rFonts w:ascii="Times New Roman" w:hAnsi="Times New Roman" w:cs="Times New Roman"/>
          <w:sz w:val="24"/>
          <w:szCs w:val="24"/>
        </w:rPr>
        <w:t>Biruni Üniversitesi Lisans/Ön Lisans Yatay ve Dikey Geçiş Yönergesi</w:t>
      </w:r>
      <w:r w:rsidR="00C433B4">
        <w:rPr>
          <w:rFonts w:ascii="Times New Roman" w:hAnsi="Times New Roman" w:cs="Times New Roman"/>
          <w:sz w:val="24"/>
          <w:szCs w:val="24"/>
        </w:rPr>
        <w:t>’’</w:t>
      </w:r>
      <w:r w:rsidRPr="00BB69F4">
        <w:rPr>
          <w:rFonts w:ascii="Times New Roman" w:hAnsi="Times New Roman" w:cs="Times New Roman"/>
          <w:sz w:val="24"/>
          <w:szCs w:val="24"/>
        </w:rPr>
        <w:t xml:space="preserve"> ile gerçekleştirilmektedir. Tüm yatay geçişler, 24/4/2010 tarihli ve 27561 sayılı Resmî Gazete’</w:t>
      </w:r>
      <w:r w:rsidR="00C433B4">
        <w:rPr>
          <w:rFonts w:ascii="Times New Roman" w:hAnsi="Times New Roman" w:cs="Times New Roman"/>
          <w:sz w:val="24"/>
          <w:szCs w:val="24"/>
        </w:rPr>
        <w:t xml:space="preserve"> </w:t>
      </w:r>
      <w:r w:rsidRPr="00BB69F4">
        <w:rPr>
          <w:rFonts w:ascii="Times New Roman" w:hAnsi="Times New Roman" w:cs="Times New Roman"/>
          <w:sz w:val="24"/>
          <w:szCs w:val="24"/>
        </w:rPr>
        <w:t xml:space="preserve">de yayımlanan </w:t>
      </w:r>
      <w:r w:rsidR="00C433B4">
        <w:rPr>
          <w:rFonts w:ascii="Times New Roman" w:hAnsi="Times New Roman" w:cs="Times New Roman"/>
          <w:sz w:val="24"/>
          <w:szCs w:val="24"/>
        </w:rPr>
        <w:t>‘’</w:t>
      </w:r>
      <w:r w:rsidRPr="00BB69F4">
        <w:rPr>
          <w:rFonts w:ascii="Times New Roman" w:hAnsi="Times New Roman" w:cs="Times New Roman"/>
          <w:sz w:val="24"/>
          <w:szCs w:val="24"/>
        </w:rPr>
        <w:t>Yükseköğretim Kurumlarında Önlisans ve Lisans Düzeyindeki Programlar Arasında Geçiş, Çift Anadal, Yan Dal ile Kurumlar Arası Kredi Transferi Yapılması Esaslarına İlişkin Yönetmelik</w:t>
      </w:r>
      <w:r w:rsidR="00C433B4">
        <w:rPr>
          <w:rFonts w:ascii="Times New Roman" w:hAnsi="Times New Roman" w:cs="Times New Roman"/>
          <w:sz w:val="24"/>
          <w:szCs w:val="24"/>
        </w:rPr>
        <w:t>’’</w:t>
      </w:r>
      <w:r w:rsidRPr="00BB69F4">
        <w:rPr>
          <w:rFonts w:ascii="Times New Roman" w:hAnsi="Times New Roman" w:cs="Times New Roman"/>
          <w:sz w:val="24"/>
          <w:szCs w:val="24"/>
        </w:rPr>
        <w:t xml:space="preserve"> hükümlerine göre yapılır. Biruni Üniversitesi’ne bağlı fakülte, yüksekokul ve bölümler arası yatay geçişler ise, </w:t>
      </w:r>
      <w:r w:rsidR="00C433B4">
        <w:rPr>
          <w:rFonts w:ascii="Times New Roman" w:hAnsi="Times New Roman" w:cs="Times New Roman"/>
          <w:sz w:val="24"/>
          <w:szCs w:val="24"/>
        </w:rPr>
        <w:t>‘’</w:t>
      </w:r>
      <w:r w:rsidRPr="00BB69F4">
        <w:rPr>
          <w:rFonts w:ascii="Times New Roman" w:hAnsi="Times New Roman" w:cs="Times New Roman"/>
          <w:sz w:val="24"/>
          <w:szCs w:val="24"/>
        </w:rPr>
        <w:t>Yükseköğretim Kurumları'nda Önlisans ve Lisans Düzeyindeki Programlar Arasında Geçiş, Çift Anadal, Yan Dal ile Kurumlar Arası Kredi Transferi Yapılması Esaslarına İlişkin Yönetmelik</w:t>
      </w:r>
      <w:r w:rsidR="00C433B4">
        <w:rPr>
          <w:rFonts w:ascii="Times New Roman" w:hAnsi="Times New Roman" w:cs="Times New Roman"/>
          <w:sz w:val="24"/>
          <w:szCs w:val="24"/>
        </w:rPr>
        <w:t>’’</w:t>
      </w:r>
      <w:r w:rsidRPr="00BB69F4">
        <w:rPr>
          <w:rFonts w:ascii="Times New Roman" w:hAnsi="Times New Roman" w:cs="Times New Roman"/>
          <w:sz w:val="24"/>
          <w:szCs w:val="24"/>
        </w:rPr>
        <w:t xml:space="preserve"> ve Üniversite Senato kararları doğrultusunda kabul edilen esaslara göre yapılmaktadır. Yatay geçiş yapan öğrencilerin öğrenim sürelerinin hesabında, öğrencilerin gelmiş olduğu kurumda geçirmiş olduğu süreler de hesaba katılır. Toplam süre, kanunla belirtilen süreyi aşamaz. Yatay geçiş ile </w:t>
      </w:r>
      <w:r w:rsidR="00C433B4" w:rsidRPr="00C433B4">
        <w:rPr>
          <w:rFonts w:ascii="Times New Roman" w:hAnsi="Times New Roman" w:cs="Times New Roman"/>
          <w:sz w:val="24"/>
          <w:szCs w:val="24"/>
        </w:rPr>
        <w:t xml:space="preserve">Elektronik ve Otomasyon </w:t>
      </w:r>
      <w:r w:rsidRPr="00BB69F4">
        <w:rPr>
          <w:rFonts w:ascii="Times New Roman" w:hAnsi="Times New Roman" w:cs="Times New Roman"/>
          <w:sz w:val="24"/>
          <w:szCs w:val="24"/>
        </w:rPr>
        <w:t>Bölümü</w:t>
      </w:r>
      <w:r w:rsidR="00C433B4">
        <w:rPr>
          <w:rFonts w:ascii="Times New Roman" w:hAnsi="Times New Roman" w:cs="Times New Roman"/>
          <w:sz w:val="24"/>
          <w:szCs w:val="24"/>
        </w:rPr>
        <w:t xml:space="preserve">’ </w:t>
      </w:r>
      <w:r w:rsidRPr="00BB69F4">
        <w:rPr>
          <w:rFonts w:ascii="Times New Roman" w:hAnsi="Times New Roman" w:cs="Times New Roman"/>
          <w:sz w:val="24"/>
          <w:szCs w:val="24"/>
        </w:rPr>
        <w:t xml:space="preserve">ne kayıt yaptıran öğrenciler daha önce kayıtlı bulundukları yükseköğretim kurumunda başarılı oldukları dersler için muafiyet talebinde bulunabilirler. Muafiyet talebinde bulunan öğrencinin, daha önce almış olduğu derslerinin hangi dersler ile denk olduğu Bölüm Başkanı ve Bölüm Muafiyet Komisyonu onayıyla belirlenir. Öğrencilerin muaf olduğu ders/dersler </w:t>
      </w:r>
      <w:r w:rsidR="00C433B4">
        <w:rPr>
          <w:rFonts w:ascii="Times New Roman" w:hAnsi="Times New Roman" w:cs="Times New Roman"/>
          <w:sz w:val="24"/>
          <w:szCs w:val="24"/>
        </w:rPr>
        <w:t>‘’</w:t>
      </w:r>
      <w:r w:rsidRPr="00BB69F4">
        <w:rPr>
          <w:rFonts w:ascii="Times New Roman" w:hAnsi="Times New Roman" w:cs="Times New Roman"/>
          <w:sz w:val="24"/>
          <w:szCs w:val="24"/>
        </w:rPr>
        <w:t>Biruni Üniversitesi Ön Lisans Lisans Eğitim, Öğretim ve Sınav Yönetmeliği</w:t>
      </w:r>
      <w:r w:rsidR="00C433B4">
        <w:rPr>
          <w:rFonts w:ascii="Times New Roman" w:hAnsi="Times New Roman" w:cs="Times New Roman"/>
          <w:sz w:val="24"/>
          <w:szCs w:val="24"/>
        </w:rPr>
        <w:t>’’</w:t>
      </w:r>
      <w:r w:rsidRPr="00BB69F4">
        <w:rPr>
          <w:rFonts w:ascii="Times New Roman" w:hAnsi="Times New Roman" w:cs="Times New Roman"/>
          <w:sz w:val="24"/>
          <w:szCs w:val="24"/>
        </w:rPr>
        <w:t>nin 25. ve 26. maddelerine göre dönüştürülerek AGNO hesabına katılır.</w:t>
      </w:r>
    </w:p>
    <w:p w14:paraId="21D6ECC6" w14:textId="77777777"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sz w:val="24"/>
          <w:szCs w:val="24"/>
        </w:rPr>
        <w:t>Kanıt Linki:</w:t>
      </w:r>
    </w:p>
    <w:p w14:paraId="7FE4080B" w14:textId="4D463B40" w:rsidR="0051332C" w:rsidRDefault="0051332C" w:rsidP="0051332C">
      <w:pPr>
        <w:jc w:val="both"/>
        <w:rPr>
          <w:rFonts w:ascii="Times New Roman" w:hAnsi="Times New Roman" w:cs="Times New Roman"/>
          <w:sz w:val="24"/>
          <w:szCs w:val="24"/>
        </w:rPr>
      </w:pPr>
      <w:r w:rsidRPr="00FF6C1B">
        <w:rPr>
          <w:rFonts w:ascii="Times New Roman" w:hAnsi="Times New Roman" w:cs="Times New Roman"/>
          <w:sz w:val="24"/>
          <w:szCs w:val="24"/>
        </w:rPr>
        <w:t>http://apiozdegerlendirme.biruni.edu.tr/Storage/267915/24/GostergeCevapProofFiles/E%C4%9Fitim %C3%96%C4%9Fretim Y%C3%B6netmeli%C4%9Fi 9.pdf</w:t>
      </w:r>
    </w:p>
    <w:p w14:paraId="0C4F4A03" w14:textId="07E59FE6"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b/>
          <w:bCs/>
          <w:sz w:val="24"/>
          <w:szCs w:val="24"/>
        </w:rPr>
        <w:t>2.3.</w:t>
      </w:r>
      <w:r>
        <w:rPr>
          <w:rFonts w:ascii="Times New Roman" w:hAnsi="Times New Roman" w:cs="Times New Roman"/>
          <w:sz w:val="24"/>
          <w:szCs w:val="24"/>
        </w:rPr>
        <w:t xml:space="preserve"> </w:t>
      </w:r>
      <w:r w:rsidRPr="0051332C">
        <w:rPr>
          <w:rFonts w:ascii="Times New Roman" w:hAnsi="Times New Roman" w:cs="Times New Roman"/>
          <w:sz w:val="24"/>
          <w:szCs w:val="24"/>
        </w:rPr>
        <w:t xml:space="preserve">Kurum ve/veya program tarafından başka kurumlarla yapılacak anlaşmalar ve kurulacak ortaklıklar ile öğrenci hareketliliğini teşvik edecek ve sağlayacak önlemler alınmalıdır. </w:t>
      </w:r>
      <w:bookmarkStart w:id="2" w:name="_Hlk147562419"/>
      <w:r w:rsidRPr="0051332C">
        <w:rPr>
          <w:rFonts w:ascii="Times New Roman" w:hAnsi="Times New Roman" w:cs="Times New Roman"/>
          <w:sz w:val="24"/>
          <w:szCs w:val="24"/>
        </w:rPr>
        <w:t xml:space="preserve">Elektronik ve Otomasyon </w:t>
      </w:r>
      <w:bookmarkEnd w:id="2"/>
      <w:r w:rsidRPr="0051332C">
        <w:rPr>
          <w:rFonts w:ascii="Times New Roman" w:hAnsi="Times New Roman" w:cs="Times New Roman"/>
          <w:sz w:val="24"/>
          <w:szCs w:val="24"/>
        </w:rPr>
        <w:t>Bölümü öğrencileri; yabancı dil, mülakat, not ortalaması gibi istenen şartları (örneğin; AGNO</w:t>
      </w:r>
      <w:r>
        <w:rPr>
          <w:rFonts w:ascii="Times New Roman" w:hAnsi="Times New Roman" w:cs="Times New Roman"/>
          <w:sz w:val="24"/>
          <w:szCs w:val="24"/>
        </w:rPr>
        <w:t xml:space="preserve">’ </w:t>
      </w:r>
      <w:r w:rsidRPr="0051332C">
        <w:rPr>
          <w:rFonts w:ascii="Times New Roman" w:hAnsi="Times New Roman" w:cs="Times New Roman"/>
          <w:sz w:val="24"/>
          <w:szCs w:val="24"/>
        </w:rPr>
        <w:t>sunun en az 2.20/4.00 olması) yerine getirdikleri takdirde, lisans eğitimi sırasında yurt dışı (Erasmus) öğrenci programları ile başka bir yükseköğretim kurumunda eğitim görebilirler. Biruni Üniversitesi</w:t>
      </w:r>
      <w:r>
        <w:rPr>
          <w:rFonts w:ascii="Times New Roman" w:hAnsi="Times New Roman" w:cs="Times New Roman"/>
          <w:sz w:val="24"/>
          <w:szCs w:val="24"/>
        </w:rPr>
        <w:t xml:space="preserve">’ </w:t>
      </w:r>
      <w:r w:rsidRPr="0051332C">
        <w:rPr>
          <w:rFonts w:ascii="Times New Roman" w:hAnsi="Times New Roman" w:cs="Times New Roman"/>
          <w:sz w:val="24"/>
          <w:szCs w:val="24"/>
        </w:rPr>
        <w:t xml:space="preserve">nin yurt dışında anlaşmalı olduğu kurumlar bulunmaktadır. Bu kurumlar; </w:t>
      </w:r>
    </w:p>
    <w:p w14:paraId="58D70EC9" w14:textId="62DCA704"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sz w:val="24"/>
          <w:szCs w:val="24"/>
        </w:rPr>
        <w:t>Amerika</w:t>
      </w:r>
      <w:r>
        <w:rPr>
          <w:rFonts w:ascii="Times New Roman" w:hAnsi="Times New Roman" w:cs="Times New Roman"/>
          <w:sz w:val="24"/>
          <w:szCs w:val="24"/>
        </w:rPr>
        <w:t xml:space="preserve"> </w:t>
      </w:r>
      <w:r w:rsidRPr="0051332C">
        <w:rPr>
          <w:rFonts w:ascii="Times New Roman" w:hAnsi="Times New Roman" w:cs="Times New Roman"/>
          <w:sz w:val="24"/>
          <w:szCs w:val="24"/>
        </w:rPr>
        <w:t>/ Kansas Unıversıty Medıcal Center,</w:t>
      </w:r>
    </w:p>
    <w:p w14:paraId="4D5F099D" w14:textId="46003346"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sz w:val="24"/>
          <w:szCs w:val="24"/>
        </w:rPr>
        <w:t>Almanya</w:t>
      </w:r>
      <w:r>
        <w:rPr>
          <w:rFonts w:ascii="Times New Roman" w:hAnsi="Times New Roman" w:cs="Times New Roman"/>
          <w:sz w:val="24"/>
          <w:szCs w:val="24"/>
        </w:rPr>
        <w:t xml:space="preserve"> </w:t>
      </w:r>
      <w:r w:rsidRPr="0051332C">
        <w:rPr>
          <w:rFonts w:ascii="Times New Roman" w:hAnsi="Times New Roman" w:cs="Times New Roman"/>
          <w:sz w:val="24"/>
          <w:szCs w:val="24"/>
        </w:rPr>
        <w:t>/ Westfalısche Wılhelms Unıversıtat Munster,</w:t>
      </w:r>
    </w:p>
    <w:p w14:paraId="5200A8A5" w14:textId="76F7153C"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sz w:val="24"/>
          <w:szCs w:val="24"/>
        </w:rPr>
        <w:t>Bulgaristan</w:t>
      </w:r>
      <w:r>
        <w:rPr>
          <w:rFonts w:ascii="Times New Roman" w:hAnsi="Times New Roman" w:cs="Times New Roman"/>
          <w:sz w:val="24"/>
          <w:szCs w:val="24"/>
        </w:rPr>
        <w:t xml:space="preserve"> </w:t>
      </w:r>
      <w:r w:rsidRPr="0051332C">
        <w:rPr>
          <w:rFonts w:ascii="Times New Roman" w:hAnsi="Times New Roman" w:cs="Times New Roman"/>
          <w:sz w:val="24"/>
          <w:szCs w:val="24"/>
        </w:rPr>
        <w:t xml:space="preserve">/ Medıcal Unıversıty Plovdıv, Medıcal Unıversıty </w:t>
      </w:r>
      <w:r>
        <w:rPr>
          <w:rFonts w:ascii="Times New Roman" w:hAnsi="Times New Roman" w:cs="Times New Roman"/>
          <w:sz w:val="24"/>
          <w:szCs w:val="24"/>
        </w:rPr>
        <w:t>o</w:t>
      </w:r>
      <w:r w:rsidRPr="0051332C">
        <w:rPr>
          <w:rFonts w:ascii="Times New Roman" w:hAnsi="Times New Roman" w:cs="Times New Roman"/>
          <w:sz w:val="24"/>
          <w:szCs w:val="24"/>
        </w:rPr>
        <w:t>f Varna,</w:t>
      </w:r>
    </w:p>
    <w:p w14:paraId="7E52AF42" w14:textId="10428626"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sz w:val="24"/>
          <w:szCs w:val="24"/>
        </w:rPr>
        <w:t>Çek Cumhuriyeti</w:t>
      </w:r>
      <w:r>
        <w:rPr>
          <w:rFonts w:ascii="Times New Roman" w:hAnsi="Times New Roman" w:cs="Times New Roman"/>
          <w:sz w:val="24"/>
          <w:szCs w:val="24"/>
        </w:rPr>
        <w:t xml:space="preserve"> </w:t>
      </w:r>
      <w:r w:rsidRPr="0051332C">
        <w:rPr>
          <w:rFonts w:ascii="Times New Roman" w:hAnsi="Times New Roman" w:cs="Times New Roman"/>
          <w:sz w:val="24"/>
          <w:szCs w:val="24"/>
        </w:rPr>
        <w:t>/ Palacky Unıversıty Olomouc,</w:t>
      </w:r>
    </w:p>
    <w:p w14:paraId="451A77B4" w14:textId="632123D6"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sz w:val="24"/>
          <w:szCs w:val="24"/>
        </w:rPr>
        <w:t>Danimarka</w:t>
      </w:r>
      <w:r>
        <w:rPr>
          <w:rFonts w:ascii="Times New Roman" w:hAnsi="Times New Roman" w:cs="Times New Roman"/>
          <w:sz w:val="24"/>
          <w:szCs w:val="24"/>
        </w:rPr>
        <w:t xml:space="preserve"> </w:t>
      </w:r>
      <w:r w:rsidRPr="0051332C">
        <w:rPr>
          <w:rFonts w:ascii="Times New Roman" w:hAnsi="Times New Roman" w:cs="Times New Roman"/>
          <w:sz w:val="24"/>
          <w:szCs w:val="24"/>
        </w:rPr>
        <w:t>/ Unıversıty College Copenhagen,</w:t>
      </w:r>
    </w:p>
    <w:p w14:paraId="236F10A1" w14:textId="0968C640"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sz w:val="24"/>
          <w:szCs w:val="24"/>
        </w:rPr>
        <w:t>Fransa</w:t>
      </w:r>
      <w:r>
        <w:rPr>
          <w:rFonts w:ascii="Times New Roman" w:hAnsi="Times New Roman" w:cs="Times New Roman"/>
          <w:sz w:val="24"/>
          <w:szCs w:val="24"/>
        </w:rPr>
        <w:t xml:space="preserve"> </w:t>
      </w:r>
      <w:r w:rsidRPr="0051332C">
        <w:rPr>
          <w:rFonts w:ascii="Times New Roman" w:hAnsi="Times New Roman" w:cs="Times New Roman"/>
          <w:sz w:val="24"/>
          <w:szCs w:val="24"/>
        </w:rPr>
        <w:t>/ Unıversıte Catholıque De Lılle,</w:t>
      </w:r>
    </w:p>
    <w:p w14:paraId="76DDBAF7" w14:textId="138A423F"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sz w:val="24"/>
          <w:szCs w:val="24"/>
        </w:rPr>
        <w:t>Hırvatistan</w:t>
      </w:r>
      <w:r>
        <w:rPr>
          <w:rFonts w:ascii="Times New Roman" w:hAnsi="Times New Roman" w:cs="Times New Roman"/>
          <w:sz w:val="24"/>
          <w:szCs w:val="24"/>
        </w:rPr>
        <w:t xml:space="preserve"> </w:t>
      </w:r>
      <w:r w:rsidRPr="0051332C">
        <w:rPr>
          <w:rFonts w:ascii="Times New Roman" w:hAnsi="Times New Roman" w:cs="Times New Roman"/>
          <w:sz w:val="24"/>
          <w:szCs w:val="24"/>
        </w:rPr>
        <w:t>/ Zagreb Unıversıty,</w:t>
      </w:r>
    </w:p>
    <w:p w14:paraId="335A84B3" w14:textId="750A0B73"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sz w:val="24"/>
          <w:szCs w:val="24"/>
        </w:rPr>
        <w:t>İspanya</w:t>
      </w:r>
      <w:r>
        <w:rPr>
          <w:rFonts w:ascii="Times New Roman" w:hAnsi="Times New Roman" w:cs="Times New Roman"/>
          <w:sz w:val="24"/>
          <w:szCs w:val="24"/>
        </w:rPr>
        <w:t xml:space="preserve"> </w:t>
      </w:r>
      <w:r w:rsidRPr="0051332C">
        <w:rPr>
          <w:rFonts w:ascii="Times New Roman" w:hAnsi="Times New Roman" w:cs="Times New Roman"/>
          <w:sz w:val="24"/>
          <w:szCs w:val="24"/>
        </w:rPr>
        <w:t xml:space="preserve">/ Unıversıdad De Santıago De Compostela, Unıversıty </w:t>
      </w:r>
      <w:r>
        <w:rPr>
          <w:rFonts w:ascii="Times New Roman" w:hAnsi="Times New Roman" w:cs="Times New Roman"/>
          <w:sz w:val="24"/>
          <w:szCs w:val="24"/>
        </w:rPr>
        <w:t>o</w:t>
      </w:r>
      <w:r w:rsidRPr="0051332C">
        <w:rPr>
          <w:rFonts w:ascii="Times New Roman" w:hAnsi="Times New Roman" w:cs="Times New Roman"/>
          <w:sz w:val="24"/>
          <w:szCs w:val="24"/>
        </w:rPr>
        <w:t>f La Laguna,</w:t>
      </w:r>
    </w:p>
    <w:p w14:paraId="32A1A151" w14:textId="67AB3391"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sz w:val="24"/>
          <w:szCs w:val="24"/>
        </w:rPr>
        <w:t>İtalya</w:t>
      </w:r>
      <w:r>
        <w:rPr>
          <w:rFonts w:ascii="Times New Roman" w:hAnsi="Times New Roman" w:cs="Times New Roman"/>
          <w:sz w:val="24"/>
          <w:szCs w:val="24"/>
        </w:rPr>
        <w:t xml:space="preserve"> </w:t>
      </w:r>
      <w:r w:rsidRPr="0051332C">
        <w:rPr>
          <w:rFonts w:ascii="Times New Roman" w:hAnsi="Times New Roman" w:cs="Times New Roman"/>
          <w:sz w:val="24"/>
          <w:szCs w:val="24"/>
        </w:rPr>
        <w:t xml:space="preserve">/ Unıversıty </w:t>
      </w:r>
      <w:r>
        <w:rPr>
          <w:rFonts w:ascii="Times New Roman" w:hAnsi="Times New Roman" w:cs="Times New Roman"/>
          <w:sz w:val="24"/>
          <w:szCs w:val="24"/>
        </w:rPr>
        <w:t>o</w:t>
      </w:r>
      <w:r w:rsidRPr="0051332C">
        <w:rPr>
          <w:rFonts w:ascii="Times New Roman" w:hAnsi="Times New Roman" w:cs="Times New Roman"/>
          <w:sz w:val="24"/>
          <w:szCs w:val="24"/>
        </w:rPr>
        <w:t>f Campanıa Luıgı Vanvıtellı,</w:t>
      </w:r>
    </w:p>
    <w:p w14:paraId="7DB6758A" w14:textId="29224252"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sz w:val="24"/>
          <w:szCs w:val="24"/>
        </w:rPr>
        <w:t>Kazakistan</w:t>
      </w:r>
      <w:r>
        <w:rPr>
          <w:rFonts w:ascii="Times New Roman" w:hAnsi="Times New Roman" w:cs="Times New Roman"/>
          <w:sz w:val="24"/>
          <w:szCs w:val="24"/>
        </w:rPr>
        <w:t xml:space="preserve"> </w:t>
      </w:r>
      <w:r w:rsidRPr="0051332C">
        <w:rPr>
          <w:rFonts w:ascii="Times New Roman" w:hAnsi="Times New Roman" w:cs="Times New Roman"/>
          <w:sz w:val="24"/>
          <w:szCs w:val="24"/>
        </w:rPr>
        <w:t>/ Al-Farabı Kazakh Natıonal Unıversıty,</w:t>
      </w:r>
    </w:p>
    <w:p w14:paraId="5BC83C85" w14:textId="7F8F03E5"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sz w:val="24"/>
          <w:szCs w:val="24"/>
        </w:rPr>
        <w:lastRenderedPageBreak/>
        <w:t>Litvanya</w:t>
      </w:r>
      <w:r>
        <w:rPr>
          <w:rFonts w:ascii="Times New Roman" w:hAnsi="Times New Roman" w:cs="Times New Roman"/>
          <w:sz w:val="24"/>
          <w:szCs w:val="24"/>
        </w:rPr>
        <w:t xml:space="preserve"> </w:t>
      </w:r>
      <w:r w:rsidRPr="0051332C">
        <w:rPr>
          <w:rFonts w:ascii="Times New Roman" w:hAnsi="Times New Roman" w:cs="Times New Roman"/>
          <w:sz w:val="24"/>
          <w:szCs w:val="24"/>
        </w:rPr>
        <w:t>/ Vılnıus Unıversıty,</w:t>
      </w:r>
    </w:p>
    <w:p w14:paraId="2BC6B13B" w14:textId="2950FBB6"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sz w:val="24"/>
          <w:szCs w:val="24"/>
        </w:rPr>
        <w:t>Makedonya</w:t>
      </w:r>
      <w:r>
        <w:rPr>
          <w:rFonts w:ascii="Times New Roman" w:hAnsi="Times New Roman" w:cs="Times New Roman"/>
          <w:sz w:val="24"/>
          <w:szCs w:val="24"/>
        </w:rPr>
        <w:t xml:space="preserve"> </w:t>
      </w:r>
      <w:r w:rsidRPr="0051332C">
        <w:rPr>
          <w:rFonts w:ascii="Times New Roman" w:hAnsi="Times New Roman" w:cs="Times New Roman"/>
          <w:sz w:val="24"/>
          <w:szCs w:val="24"/>
        </w:rPr>
        <w:t xml:space="preserve">/ European Unıversıty – Republıc </w:t>
      </w:r>
      <w:r>
        <w:rPr>
          <w:rFonts w:ascii="Times New Roman" w:hAnsi="Times New Roman" w:cs="Times New Roman"/>
          <w:sz w:val="24"/>
          <w:szCs w:val="24"/>
        </w:rPr>
        <w:t>o</w:t>
      </w:r>
      <w:r w:rsidRPr="0051332C">
        <w:rPr>
          <w:rFonts w:ascii="Times New Roman" w:hAnsi="Times New Roman" w:cs="Times New Roman"/>
          <w:sz w:val="24"/>
          <w:szCs w:val="24"/>
        </w:rPr>
        <w:t>f Macedonıa,</w:t>
      </w:r>
    </w:p>
    <w:p w14:paraId="0089E207" w14:textId="6CEB1F75"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sz w:val="24"/>
          <w:szCs w:val="24"/>
        </w:rPr>
        <w:t>Paraguay</w:t>
      </w:r>
      <w:r>
        <w:rPr>
          <w:rFonts w:ascii="Times New Roman" w:hAnsi="Times New Roman" w:cs="Times New Roman"/>
          <w:sz w:val="24"/>
          <w:szCs w:val="24"/>
        </w:rPr>
        <w:t xml:space="preserve"> </w:t>
      </w:r>
      <w:r w:rsidRPr="0051332C">
        <w:rPr>
          <w:rFonts w:ascii="Times New Roman" w:hAnsi="Times New Roman" w:cs="Times New Roman"/>
          <w:sz w:val="24"/>
          <w:szCs w:val="24"/>
        </w:rPr>
        <w:t>/ Unıversıdad Autónoma De Asuncıón,</w:t>
      </w:r>
    </w:p>
    <w:p w14:paraId="44B0E5DB" w14:textId="14F34FD7"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sz w:val="24"/>
          <w:szCs w:val="24"/>
        </w:rPr>
        <w:t>Polonya</w:t>
      </w:r>
      <w:r>
        <w:rPr>
          <w:rFonts w:ascii="Times New Roman" w:hAnsi="Times New Roman" w:cs="Times New Roman"/>
          <w:sz w:val="24"/>
          <w:szCs w:val="24"/>
        </w:rPr>
        <w:t xml:space="preserve"> </w:t>
      </w:r>
      <w:r w:rsidRPr="0051332C">
        <w:rPr>
          <w:rFonts w:ascii="Times New Roman" w:hAnsi="Times New Roman" w:cs="Times New Roman"/>
          <w:sz w:val="24"/>
          <w:szCs w:val="24"/>
        </w:rPr>
        <w:t xml:space="preserve">/ Medıcal Unıversıty </w:t>
      </w:r>
      <w:r>
        <w:rPr>
          <w:rFonts w:ascii="Times New Roman" w:hAnsi="Times New Roman" w:cs="Times New Roman"/>
          <w:sz w:val="24"/>
          <w:szCs w:val="24"/>
        </w:rPr>
        <w:t>o</w:t>
      </w:r>
      <w:r w:rsidRPr="0051332C">
        <w:rPr>
          <w:rFonts w:ascii="Times New Roman" w:hAnsi="Times New Roman" w:cs="Times New Roman"/>
          <w:sz w:val="24"/>
          <w:szCs w:val="24"/>
        </w:rPr>
        <w:t xml:space="preserve">f Lublın, Adam Mıckıewıcz Unıversıty, Wroclaw Unıversıty, Józef Pıłsudskı Unıversıty </w:t>
      </w:r>
      <w:r>
        <w:rPr>
          <w:rFonts w:ascii="Times New Roman" w:hAnsi="Times New Roman" w:cs="Times New Roman"/>
          <w:sz w:val="24"/>
          <w:szCs w:val="24"/>
        </w:rPr>
        <w:t>o</w:t>
      </w:r>
      <w:r w:rsidRPr="0051332C">
        <w:rPr>
          <w:rFonts w:ascii="Times New Roman" w:hAnsi="Times New Roman" w:cs="Times New Roman"/>
          <w:sz w:val="24"/>
          <w:szCs w:val="24"/>
        </w:rPr>
        <w:t>f Physıcal Educatıon In Warsaw, Wyższa Szkoła Biznesu – Natıonal-Louıs Unıversıty,</w:t>
      </w:r>
    </w:p>
    <w:p w14:paraId="516EEF0E" w14:textId="6C29C098"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sz w:val="24"/>
          <w:szCs w:val="24"/>
        </w:rPr>
        <w:t>Portekiz</w:t>
      </w:r>
      <w:r>
        <w:rPr>
          <w:rFonts w:ascii="Times New Roman" w:hAnsi="Times New Roman" w:cs="Times New Roman"/>
          <w:sz w:val="24"/>
          <w:szCs w:val="24"/>
        </w:rPr>
        <w:t xml:space="preserve"> </w:t>
      </w:r>
      <w:r w:rsidRPr="0051332C">
        <w:rPr>
          <w:rFonts w:ascii="Times New Roman" w:hAnsi="Times New Roman" w:cs="Times New Roman"/>
          <w:sz w:val="24"/>
          <w:szCs w:val="24"/>
        </w:rPr>
        <w:t xml:space="preserve">/ Unıversıty </w:t>
      </w:r>
      <w:r>
        <w:rPr>
          <w:rFonts w:ascii="Times New Roman" w:hAnsi="Times New Roman" w:cs="Times New Roman"/>
          <w:sz w:val="24"/>
          <w:szCs w:val="24"/>
        </w:rPr>
        <w:t>o</w:t>
      </w:r>
      <w:r w:rsidRPr="0051332C">
        <w:rPr>
          <w:rFonts w:ascii="Times New Roman" w:hAnsi="Times New Roman" w:cs="Times New Roman"/>
          <w:sz w:val="24"/>
          <w:szCs w:val="24"/>
        </w:rPr>
        <w:t xml:space="preserve">f Porto, Instıtuto Superıor De Engenharıa De Lısboa, Unıversıdade Lusófona, Polytechnıc </w:t>
      </w:r>
      <w:r>
        <w:rPr>
          <w:rFonts w:ascii="Times New Roman" w:hAnsi="Times New Roman" w:cs="Times New Roman"/>
          <w:sz w:val="24"/>
          <w:szCs w:val="24"/>
        </w:rPr>
        <w:t>o</w:t>
      </w:r>
      <w:r w:rsidRPr="0051332C">
        <w:rPr>
          <w:rFonts w:ascii="Times New Roman" w:hAnsi="Times New Roman" w:cs="Times New Roman"/>
          <w:sz w:val="24"/>
          <w:szCs w:val="24"/>
        </w:rPr>
        <w:t>f Guarda (Instıtuto Polıtécnico Da Guarda)</w:t>
      </w:r>
      <w:r>
        <w:rPr>
          <w:rFonts w:ascii="Times New Roman" w:hAnsi="Times New Roman" w:cs="Times New Roman"/>
          <w:sz w:val="24"/>
          <w:szCs w:val="24"/>
        </w:rPr>
        <w:t>,</w:t>
      </w:r>
    </w:p>
    <w:p w14:paraId="27D5D1FD" w14:textId="5CAAA720"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sz w:val="24"/>
          <w:szCs w:val="24"/>
        </w:rPr>
        <w:t>Romanya</w:t>
      </w:r>
      <w:r>
        <w:rPr>
          <w:rFonts w:ascii="Times New Roman" w:hAnsi="Times New Roman" w:cs="Times New Roman"/>
          <w:sz w:val="24"/>
          <w:szCs w:val="24"/>
        </w:rPr>
        <w:t xml:space="preserve"> </w:t>
      </w:r>
      <w:r w:rsidRPr="0051332C">
        <w:rPr>
          <w:rFonts w:ascii="Times New Roman" w:hAnsi="Times New Roman" w:cs="Times New Roman"/>
          <w:sz w:val="24"/>
          <w:szCs w:val="24"/>
        </w:rPr>
        <w:t>/ Unıversıtatea De Medıcına</w:t>
      </w:r>
      <w:r>
        <w:rPr>
          <w:rFonts w:ascii="Times New Roman" w:hAnsi="Times New Roman" w:cs="Times New Roman"/>
          <w:sz w:val="24"/>
          <w:szCs w:val="24"/>
        </w:rPr>
        <w:t>,</w:t>
      </w:r>
    </w:p>
    <w:p w14:paraId="50E5B1F3" w14:textId="56D4A780"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sz w:val="24"/>
          <w:szCs w:val="24"/>
        </w:rPr>
        <w:t>Slovakya</w:t>
      </w:r>
      <w:r>
        <w:rPr>
          <w:rFonts w:ascii="Times New Roman" w:hAnsi="Times New Roman" w:cs="Times New Roman"/>
          <w:sz w:val="24"/>
          <w:szCs w:val="24"/>
        </w:rPr>
        <w:t xml:space="preserve"> </w:t>
      </w:r>
      <w:r w:rsidRPr="0051332C">
        <w:rPr>
          <w:rFonts w:ascii="Times New Roman" w:hAnsi="Times New Roman" w:cs="Times New Roman"/>
          <w:sz w:val="24"/>
          <w:szCs w:val="24"/>
        </w:rPr>
        <w:t xml:space="preserve">/ Unıversıty </w:t>
      </w:r>
      <w:r>
        <w:rPr>
          <w:rFonts w:ascii="Times New Roman" w:hAnsi="Times New Roman" w:cs="Times New Roman"/>
          <w:sz w:val="24"/>
          <w:szCs w:val="24"/>
        </w:rPr>
        <w:t>o</w:t>
      </w:r>
      <w:r w:rsidRPr="0051332C">
        <w:rPr>
          <w:rFonts w:ascii="Times New Roman" w:hAnsi="Times New Roman" w:cs="Times New Roman"/>
          <w:sz w:val="24"/>
          <w:szCs w:val="24"/>
        </w:rPr>
        <w:t>f Zılına</w:t>
      </w:r>
      <w:r>
        <w:rPr>
          <w:rFonts w:ascii="Times New Roman" w:hAnsi="Times New Roman" w:cs="Times New Roman"/>
          <w:sz w:val="24"/>
          <w:szCs w:val="24"/>
        </w:rPr>
        <w:t>,</w:t>
      </w:r>
    </w:p>
    <w:p w14:paraId="16E8855B" w14:textId="77914B80"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sz w:val="24"/>
          <w:szCs w:val="24"/>
        </w:rPr>
        <w:t>Slovenya</w:t>
      </w:r>
      <w:r>
        <w:rPr>
          <w:rFonts w:ascii="Times New Roman" w:hAnsi="Times New Roman" w:cs="Times New Roman"/>
          <w:sz w:val="24"/>
          <w:szCs w:val="24"/>
        </w:rPr>
        <w:t xml:space="preserve"> </w:t>
      </w:r>
      <w:r w:rsidRPr="0051332C">
        <w:rPr>
          <w:rFonts w:ascii="Times New Roman" w:hAnsi="Times New Roman" w:cs="Times New Roman"/>
          <w:sz w:val="24"/>
          <w:szCs w:val="24"/>
        </w:rPr>
        <w:t xml:space="preserve">/ Unıversıty </w:t>
      </w:r>
      <w:r>
        <w:rPr>
          <w:rFonts w:ascii="Times New Roman" w:hAnsi="Times New Roman" w:cs="Times New Roman"/>
          <w:sz w:val="24"/>
          <w:szCs w:val="24"/>
        </w:rPr>
        <w:t>o</w:t>
      </w:r>
      <w:r w:rsidRPr="0051332C">
        <w:rPr>
          <w:rFonts w:ascii="Times New Roman" w:hAnsi="Times New Roman" w:cs="Times New Roman"/>
          <w:sz w:val="24"/>
          <w:szCs w:val="24"/>
        </w:rPr>
        <w:t>f Ljubljana</w:t>
      </w:r>
      <w:r>
        <w:rPr>
          <w:rFonts w:ascii="Times New Roman" w:hAnsi="Times New Roman" w:cs="Times New Roman"/>
          <w:sz w:val="24"/>
          <w:szCs w:val="24"/>
        </w:rPr>
        <w:t>,</w:t>
      </w:r>
    </w:p>
    <w:p w14:paraId="7150B1DF" w14:textId="2EBC9159"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sz w:val="24"/>
          <w:szCs w:val="24"/>
        </w:rPr>
        <w:t>Ukrayna</w:t>
      </w:r>
      <w:r>
        <w:rPr>
          <w:rFonts w:ascii="Times New Roman" w:hAnsi="Times New Roman" w:cs="Times New Roman"/>
          <w:sz w:val="24"/>
          <w:szCs w:val="24"/>
        </w:rPr>
        <w:t xml:space="preserve"> </w:t>
      </w:r>
      <w:r w:rsidRPr="0051332C">
        <w:rPr>
          <w:rFonts w:ascii="Times New Roman" w:hAnsi="Times New Roman" w:cs="Times New Roman"/>
          <w:sz w:val="24"/>
          <w:szCs w:val="24"/>
        </w:rPr>
        <w:t>/ Kharkıv Natıonal Medıcal Unıversıty</w:t>
      </w:r>
      <w:r>
        <w:rPr>
          <w:rFonts w:ascii="Times New Roman" w:hAnsi="Times New Roman" w:cs="Times New Roman"/>
          <w:sz w:val="24"/>
          <w:szCs w:val="24"/>
        </w:rPr>
        <w:t>,</w:t>
      </w:r>
    </w:p>
    <w:p w14:paraId="3FC4B298" w14:textId="3F76CEAD"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sz w:val="24"/>
          <w:szCs w:val="24"/>
        </w:rPr>
        <w:t>Yunanistan</w:t>
      </w:r>
      <w:r>
        <w:rPr>
          <w:rFonts w:ascii="Times New Roman" w:hAnsi="Times New Roman" w:cs="Times New Roman"/>
          <w:sz w:val="24"/>
          <w:szCs w:val="24"/>
        </w:rPr>
        <w:t xml:space="preserve"> </w:t>
      </w:r>
      <w:r w:rsidRPr="0051332C">
        <w:rPr>
          <w:rFonts w:ascii="Times New Roman" w:hAnsi="Times New Roman" w:cs="Times New Roman"/>
          <w:sz w:val="24"/>
          <w:szCs w:val="24"/>
        </w:rPr>
        <w:t xml:space="preserve">/ Technologıcal Educatıonal Instıtutıon </w:t>
      </w:r>
      <w:r>
        <w:rPr>
          <w:rFonts w:ascii="Times New Roman" w:hAnsi="Times New Roman" w:cs="Times New Roman"/>
          <w:sz w:val="24"/>
          <w:szCs w:val="24"/>
        </w:rPr>
        <w:t>o</w:t>
      </w:r>
      <w:r w:rsidRPr="0051332C">
        <w:rPr>
          <w:rFonts w:ascii="Times New Roman" w:hAnsi="Times New Roman" w:cs="Times New Roman"/>
          <w:sz w:val="24"/>
          <w:szCs w:val="24"/>
        </w:rPr>
        <w:t>f Athens</w:t>
      </w:r>
    </w:p>
    <w:p w14:paraId="78045159" w14:textId="77777777"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sz w:val="24"/>
          <w:szCs w:val="24"/>
        </w:rPr>
        <w:t>olarak sıralanmaktadır.</w:t>
      </w:r>
    </w:p>
    <w:p w14:paraId="58B1C542" w14:textId="7FF68EBC"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b/>
          <w:bCs/>
          <w:sz w:val="24"/>
          <w:szCs w:val="24"/>
        </w:rPr>
        <w:t>2.4.</w:t>
      </w:r>
      <w:r>
        <w:rPr>
          <w:rFonts w:ascii="Times New Roman" w:hAnsi="Times New Roman" w:cs="Times New Roman"/>
          <w:sz w:val="24"/>
          <w:szCs w:val="24"/>
        </w:rPr>
        <w:t xml:space="preserve"> </w:t>
      </w:r>
      <w:r w:rsidRPr="0051332C">
        <w:rPr>
          <w:rFonts w:ascii="Times New Roman" w:hAnsi="Times New Roman" w:cs="Times New Roman"/>
          <w:sz w:val="24"/>
          <w:szCs w:val="24"/>
        </w:rPr>
        <w:t xml:space="preserve">Öğrencileri ders ve kariyer planlaması konularında yönlendirecek danışmanlık hizmeti verilmelidir. </w:t>
      </w:r>
    </w:p>
    <w:p w14:paraId="36E94D9E" w14:textId="13071D88" w:rsidR="0051332C" w:rsidRPr="0051332C" w:rsidRDefault="0051332C" w:rsidP="0051332C">
      <w:pPr>
        <w:jc w:val="both"/>
        <w:rPr>
          <w:rFonts w:ascii="Times New Roman" w:hAnsi="Times New Roman" w:cs="Times New Roman"/>
          <w:sz w:val="24"/>
          <w:szCs w:val="24"/>
        </w:rPr>
      </w:pPr>
      <w:bookmarkStart w:id="3" w:name="_Hlk147562709"/>
      <w:r w:rsidRPr="0051332C">
        <w:rPr>
          <w:rFonts w:ascii="Times New Roman" w:hAnsi="Times New Roman" w:cs="Times New Roman"/>
          <w:sz w:val="24"/>
          <w:szCs w:val="24"/>
        </w:rPr>
        <w:t>Elektronik ve Otomasyon</w:t>
      </w:r>
      <w:bookmarkEnd w:id="3"/>
      <w:r w:rsidRPr="0051332C">
        <w:rPr>
          <w:rFonts w:ascii="Times New Roman" w:hAnsi="Times New Roman" w:cs="Times New Roman"/>
          <w:sz w:val="24"/>
          <w:szCs w:val="24"/>
        </w:rPr>
        <w:t xml:space="preserve"> Bölümü öğrencilerinin akademik danışmanlar; öğrencilerin ders seçimi, ders ekleme bırakma işlemlerine onay vermekle ve öğrencilerin kayıtlı oldukları programı izlemelerinde; eğitim-öğretim çalışmaları ve üniversite yaşamıyla ilgili sorunlarının çözümünde rehberlik yapmakla görevlidirler. Danışmanlar; bölüm öğrencilerinin başarısını takip etme, danışmanlık hizmeti verme, niteliklerini geliştirme ve izleme sorumluluğunu yüklenmiştir. Öğrenci başarısının değerlendirilmesi ve izlenmesi öğretimde amaçlanan hedeflere ulaşılmasının bir göstergesi olarak kabul edilmektedir. Ayrıca danışmanlar, öğrencilere tıpkı bir mentör gibi destek de vermektedirler. Akademik danışmanlar, ders programlarında danışmanlık saatlerini belirlemekte ve bu programı ofis kapılarına görünür bir şekilde asarak danışmanlık görevlerini düzenli bir şekilde yürütmektedirler. Akademik danışmanlar </w:t>
      </w:r>
      <w:r>
        <w:rPr>
          <w:rFonts w:ascii="Times New Roman" w:hAnsi="Times New Roman" w:cs="Times New Roman"/>
          <w:sz w:val="24"/>
          <w:szCs w:val="24"/>
        </w:rPr>
        <w:t>‘’</w:t>
      </w:r>
      <w:r w:rsidRPr="0051332C">
        <w:rPr>
          <w:rFonts w:ascii="Times New Roman" w:hAnsi="Times New Roman" w:cs="Times New Roman"/>
          <w:sz w:val="24"/>
          <w:szCs w:val="24"/>
        </w:rPr>
        <w:t>Öğrenci Danışmanlığı İlk Değerlendirme Formu</w:t>
      </w:r>
      <w:r>
        <w:rPr>
          <w:rFonts w:ascii="Times New Roman" w:hAnsi="Times New Roman" w:cs="Times New Roman"/>
          <w:sz w:val="24"/>
          <w:szCs w:val="24"/>
        </w:rPr>
        <w:t>’’</w:t>
      </w:r>
      <w:r w:rsidRPr="0051332C">
        <w:rPr>
          <w:rFonts w:ascii="Times New Roman" w:hAnsi="Times New Roman" w:cs="Times New Roman"/>
          <w:sz w:val="24"/>
          <w:szCs w:val="24"/>
        </w:rPr>
        <w:t xml:space="preserve"> ve “Öğrenci Danışmanlığı Takip Değerlendirme Formu” kullanarak öğrencileriyle yaptıkları görüşmeleri kayıt altına almaktadır.</w:t>
      </w:r>
    </w:p>
    <w:p w14:paraId="2F537BAB" w14:textId="31BF8912"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b/>
          <w:bCs/>
          <w:sz w:val="24"/>
          <w:szCs w:val="24"/>
        </w:rPr>
        <w:t>2.5.</w:t>
      </w:r>
      <w:r>
        <w:rPr>
          <w:rFonts w:ascii="Times New Roman" w:hAnsi="Times New Roman" w:cs="Times New Roman"/>
          <w:sz w:val="24"/>
          <w:szCs w:val="24"/>
        </w:rPr>
        <w:t xml:space="preserve"> </w:t>
      </w:r>
      <w:r w:rsidRPr="0051332C">
        <w:rPr>
          <w:rFonts w:ascii="Times New Roman" w:hAnsi="Times New Roman" w:cs="Times New Roman"/>
          <w:sz w:val="24"/>
          <w:szCs w:val="24"/>
        </w:rPr>
        <w:t>Öğrencilerin program kapsamındaki tüm dersler ve diğer etkinliklerdeki başarıları şeffaf, adil ve tutarlı yöntemlerle ölçülmeli ve değerlendirilmelidir.</w:t>
      </w:r>
    </w:p>
    <w:p w14:paraId="30BC1DB9" w14:textId="77777777"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sz w:val="24"/>
          <w:szCs w:val="24"/>
        </w:rPr>
        <w:t xml:space="preserve">Biruni Üniversitesi'nde; ara sınav, mazeret sınavı, yarıyıl sonu sınavı ve bütünleme sınavları yapılır; </w:t>
      </w:r>
    </w:p>
    <w:p w14:paraId="3BCD0A70" w14:textId="77777777"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b/>
          <w:bCs/>
          <w:sz w:val="24"/>
          <w:szCs w:val="24"/>
        </w:rPr>
        <w:t>Ara sınav:</w:t>
      </w:r>
      <w:r w:rsidRPr="0051332C">
        <w:rPr>
          <w:rFonts w:ascii="Times New Roman" w:hAnsi="Times New Roman" w:cs="Times New Roman"/>
          <w:sz w:val="24"/>
          <w:szCs w:val="24"/>
        </w:rPr>
        <w:t xml:space="preserve"> Her bir dersten, en az bir ara sınav yapılır. Ara sınav sonuçları yarıyıl/yılsonu sınavından önce ilân edilir. </w:t>
      </w:r>
    </w:p>
    <w:p w14:paraId="4416486C" w14:textId="51C17FDB"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b/>
          <w:bCs/>
          <w:sz w:val="24"/>
          <w:szCs w:val="24"/>
        </w:rPr>
        <w:t>Mazeret sınavı:</w:t>
      </w:r>
      <w:r w:rsidRPr="0051332C">
        <w:rPr>
          <w:rFonts w:ascii="Times New Roman" w:hAnsi="Times New Roman" w:cs="Times New Roman"/>
          <w:sz w:val="24"/>
          <w:szCs w:val="24"/>
        </w:rPr>
        <w:t xml:space="preserve"> Mazeret sınavı, ara sınav yerine yapılan bir sınavdır. Haklı ve geçerli mazeretleri nedeniyle ara sınavlara giremeyen öğrenciler, mazeretlerinin bitimini izleyen en geç beş iş günü içinde durumlarını yazılı olarak ilgili Meslek Yüksekokulu Müdürlüğü</w:t>
      </w:r>
      <w:r>
        <w:rPr>
          <w:rFonts w:ascii="Times New Roman" w:hAnsi="Times New Roman" w:cs="Times New Roman"/>
          <w:sz w:val="24"/>
          <w:szCs w:val="24"/>
        </w:rPr>
        <w:t xml:space="preserve">’ </w:t>
      </w:r>
      <w:r w:rsidRPr="0051332C">
        <w:rPr>
          <w:rFonts w:ascii="Times New Roman" w:hAnsi="Times New Roman" w:cs="Times New Roman"/>
          <w:sz w:val="24"/>
          <w:szCs w:val="24"/>
        </w:rPr>
        <w:t xml:space="preserve">ne </w:t>
      </w:r>
      <w:r w:rsidRPr="0051332C">
        <w:rPr>
          <w:rFonts w:ascii="Times New Roman" w:hAnsi="Times New Roman" w:cs="Times New Roman"/>
          <w:sz w:val="24"/>
          <w:szCs w:val="24"/>
        </w:rPr>
        <w:lastRenderedPageBreak/>
        <w:t xml:space="preserve">bildirmek zorundadırlar. Mazeretleri uygun görülmeyen öğrenciler o sınavdan başarısız sayılırlar. </w:t>
      </w:r>
    </w:p>
    <w:p w14:paraId="25E539FE" w14:textId="0752C2B6"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b/>
          <w:bCs/>
          <w:sz w:val="24"/>
          <w:szCs w:val="24"/>
        </w:rPr>
        <w:t>Yarıyıl/yılsonu sınavı:</w:t>
      </w:r>
      <w:r w:rsidRPr="0051332C">
        <w:rPr>
          <w:rFonts w:ascii="Times New Roman" w:hAnsi="Times New Roman" w:cs="Times New Roman"/>
          <w:sz w:val="24"/>
          <w:szCs w:val="24"/>
        </w:rPr>
        <w:t xml:space="preserve"> Bir dersin yarıyıl/yılsonu sınavı, o dersin tamamlandığı yarıyıl veya yılsonunda yapılır. Ders kaydı yaptırarak devam zorunluluğunu yerine getiren öğrenciler, yarıyıl/yılsonu sınavına girerler.</w:t>
      </w:r>
    </w:p>
    <w:p w14:paraId="65EE882F" w14:textId="77777777"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b/>
          <w:bCs/>
          <w:sz w:val="24"/>
          <w:szCs w:val="24"/>
        </w:rPr>
        <w:t>Bütünleme sınavı:</w:t>
      </w:r>
      <w:r w:rsidRPr="0051332C">
        <w:rPr>
          <w:rFonts w:ascii="Times New Roman" w:hAnsi="Times New Roman" w:cs="Times New Roman"/>
          <w:sz w:val="24"/>
          <w:szCs w:val="24"/>
        </w:rPr>
        <w:t xml:space="preserve"> Yarıyıl/yılsonunda başarısız olunan dersler için yapılan sınavdır. Ayrıca yarıyıl/yılsonunda başarı notu DD, DC olan öğrenciler de not yükseltmek amacı ile akademik takvimde ilan edilen sürede Öğrenci Bilgi Sistemi üzerinden başvurarak, bu sınava girebilirler. Başarı notu hesabında son sınavda alınan not geçerlidir. Dönem boyunca, sadece çeşitli oturum/laboratuvar/uygulama/staj/atölye/proje ile öğrencinin değerlendirildiği dersleri için bütünleme sınavı yapılmaz. </w:t>
      </w:r>
    </w:p>
    <w:p w14:paraId="0AEB54C9" w14:textId="0D0484E8"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b/>
          <w:bCs/>
          <w:sz w:val="24"/>
          <w:szCs w:val="24"/>
        </w:rPr>
        <w:t>Tek ders sınavı:</w:t>
      </w:r>
      <w:r w:rsidRPr="0051332C">
        <w:rPr>
          <w:rFonts w:ascii="Times New Roman" w:hAnsi="Times New Roman" w:cs="Times New Roman"/>
          <w:sz w:val="24"/>
          <w:szCs w:val="24"/>
        </w:rPr>
        <w:t xml:space="preserve"> Mezuniyeti için azami öğrenim süresi içerisinde olan öğrencilerden, devam şartını yerine getiren ve tek dersten sorumluluğu kalanlar veya AGNO’</w:t>
      </w:r>
      <w:r>
        <w:rPr>
          <w:rFonts w:ascii="Times New Roman" w:hAnsi="Times New Roman" w:cs="Times New Roman"/>
          <w:sz w:val="24"/>
          <w:szCs w:val="24"/>
        </w:rPr>
        <w:t xml:space="preserve"> </w:t>
      </w:r>
      <w:r w:rsidRPr="0051332C">
        <w:rPr>
          <w:rFonts w:ascii="Times New Roman" w:hAnsi="Times New Roman" w:cs="Times New Roman"/>
          <w:sz w:val="24"/>
          <w:szCs w:val="24"/>
        </w:rPr>
        <w:t xml:space="preserve">su 2,00’ın altında olması nedeniyle mezun olamayan öğrencilerin katıldığı sınavdır. Bu sınavda alınan not ders başarı notu yerine geçer. Tek ders sınavında başarısız olan öğrencilere takip eden yarıyılın bütünleme sınavlarının sonrasındaki bir ay içinde tekrar tek ders sınav hakkı verilir. Bir öğrenci bir dönemde sadece bir defa tek ders sınavına girebilir. Yarıyıl/yılsonu sınavı uygulanmayan laboratuvar, uygulama, klinik uygulama, atölye, proje ve bitirme projeleri gibi dersler için, daha önce alınmamış bir ders veya devamsızlıktan kalınan bir ders için tek ders sınav hakkı yoktur. Tek ders sınav hakkı tanınan öğrencinin sınava girememesi durumunda, mazereti kabul edilmez. Final ve bütünleme sınavından 40 puan altında alınması durumunda başarı notu hesaplanmaz. Öğrencinin notu FF olarak sonuçlanır. Ders başarı notunun hesaplanmasında ara sınav ve yarıyıl/yılsonu sınavı sonuçlarının katkısı %40’tan az, %60’tan fazla olamaz. Her dersin ölçme, değerlendirme yöntemi ve ders planı kapsamındaki çalışmaların ders başarısının ölçümünde ne oranda etkili olduğu, ders izlencesinde belirtilir ve dersin öğretim elemanı tarafından akademik yarıyıl başında öğrencilere duyurulur. </w:t>
      </w:r>
    </w:p>
    <w:p w14:paraId="0120511B" w14:textId="016B6205"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b/>
          <w:bCs/>
          <w:sz w:val="24"/>
          <w:szCs w:val="24"/>
        </w:rPr>
        <w:t>2.6.</w:t>
      </w:r>
      <w:r>
        <w:rPr>
          <w:rFonts w:ascii="Times New Roman" w:hAnsi="Times New Roman" w:cs="Times New Roman"/>
          <w:sz w:val="24"/>
          <w:szCs w:val="24"/>
        </w:rPr>
        <w:t xml:space="preserve"> </w:t>
      </w:r>
      <w:r w:rsidRPr="0051332C">
        <w:rPr>
          <w:rFonts w:ascii="Times New Roman" w:hAnsi="Times New Roman" w:cs="Times New Roman"/>
          <w:sz w:val="24"/>
          <w:szCs w:val="24"/>
        </w:rPr>
        <w:t>Öğrencilerin mezuniyetlerine karar verebilmek için, programın gerektirdiği tüm koşulların yerine getirildiğini belirleyecek güvenilir yöntemler geliştirilmiş ve uygulanıyor olmalıdır.</w:t>
      </w:r>
    </w:p>
    <w:p w14:paraId="5199A510" w14:textId="4FD4211F" w:rsidR="0051332C" w:rsidRDefault="0051332C" w:rsidP="0051332C">
      <w:pPr>
        <w:jc w:val="both"/>
        <w:rPr>
          <w:rFonts w:ascii="Times New Roman" w:hAnsi="Times New Roman" w:cs="Times New Roman"/>
          <w:sz w:val="24"/>
          <w:szCs w:val="24"/>
        </w:rPr>
      </w:pPr>
      <w:r w:rsidRPr="0051332C">
        <w:rPr>
          <w:rFonts w:ascii="Times New Roman" w:hAnsi="Times New Roman" w:cs="Times New Roman"/>
          <w:sz w:val="24"/>
          <w:szCs w:val="24"/>
        </w:rPr>
        <w:t>Öğrencinin mezun olabilmesi için tüm dersleri ve diğer yükümlülüklerini başarı ile tamamlamış olması ve ağırlıklı genel not ortalamasının 4.00 üzerinden en az 2.00 olması gerekir.</w:t>
      </w:r>
    </w:p>
    <w:p w14:paraId="5691895C" w14:textId="2D834E82" w:rsidR="0051332C" w:rsidRPr="00C64E1C" w:rsidRDefault="0051332C" w:rsidP="0051332C">
      <w:pPr>
        <w:jc w:val="both"/>
        <w:rPr>
          <w:rFonts w:ascii="Times New Roman" w:hAnsi="Times New Roman" w:cs="Times New Roman"/>
          <w:b/>
          <w:bCs/>
          <w:sz w:val="24"/>
          <w:szCs w:val="24"/>
        </w:rPr>
      </w:pPr>
      <w:r w:rsidRPr="00C64E1C">
        <w:rPr>
          <w:rFonts w:ascii="Times New Roman" w:hAnsi="Times New Roman" w:cs="Times New Roman"/>
          <w:b/>
          <w:bCs/>
          <w:sz w:val="24"/>
          <w:szCs w:val="24"/>
        </w:rPr>
        <w:t>3.</w:t>
      </w:r>
      <w:r w:rsidR="00C64E1C" w:rsidRPr="00C64E1C">
        <w:rPr>
          <w:rFonts w:ascii="Times New Roman" w:hAnsi="Times New Roman" w:cs="Times New Roman"/>
          <w:b/>
          <w:bCs/>
          <w:sz w:val="24"/>
          <w:szCs w:val="24"/>
        </w:rPr>
        <w:t xml:space="preserve"> </w:t>
      </w:r>
      <w:r w:rsidRPr="00C64E1C">
        <w:rPr>
          <w:rFonts w:ascii="Times New Roman" w:hAnsi="Times New Roman" w:cs="Times New Roman"/>
          <w:b/>
          <w:bCs/>
          <w:sz w:val="24"/>
          <w:szCs w:val="24"/>
        </w:rPr>
        <w:t>PROGRAM EĞİTİM AMAÇLARI</w:t>
      </w:r>
    </w:p>
    <w:p w14:paraId="284F7560" w14:textId="216794F7" w:rsidR="0051332C" w:rsidRPr="0051332C" w:rsidRDefault="0051332C" w:rsidP="0051332C">
      <w:pPr>
        <w:jc w:val="both"/>
        <w:rPr>
          <w:rFonts w:ascii="Times New Roman" w:hAnsi="Times New Roman" w:cs="Times New Roman"/>
          <w:sz w:val="24"/>
          <w:szCs w:val="24"/>
        </w:rPr>
      </w:pPr>
      <w:r w:rsidRPr="00C64E1C">
        <w:rPr>
          <w:rFonts w:ascii="Times New Roman" w:hAnsi="Times New Roman" w:cs="Times New Roman"/>
          <w:b/>
          <w:bCs/>
          <w:sz w:val="24"/>
          <w:szCs w:val="24"/>
        </w:rPr>
        <w:t>3.1.</w:t>
      </w:r>
      <w:r w:rsidR="00C64E1C">
        <w:rPr>
          <w:rFonts w:ascii="Times New Roman" w:hAnsi="Times New Roman" w:cs="Times New Roman"/>
          <w:sz w:val="24"/>
          <w:szCs w:val="24"/>
        </w:rPr>
        <w:t xml:space="preserve"> </w:t>
      </w:r>
      <w:r w:rsidRPr="0051332C">
        <w:rPr>
          <w:rFonts w:ascii="Times New Roman" w:hAnsi="Times New Roman" w:cs="Times New Roman"/>
          <w:sz w:val="24"/>
          <w:szCs w:val="24"/>
        </w:rPr>
        <w:t>Değerlendirilecek her program için program eğitim amaçları tanımlanmış olmalıdır.</w:t>
      </w:r>
    </w:p>
    <w:p w14:paraId="0B56AD62" w14:textId="33964645" w:rsidR="0051332C" w:rsidRPr="0051332C" w:rsidRDefault="00C64E1C" w:rsidP="0051332C">
      <w:pPr>
        <w:jc w:val="both"/>
        <w:rPr>
          <w:rFonts w:ascii="Times New Roman" w:hAnsi="Times New Roman" w:cs="Times New Roman"/>
          <w:sz w:val="24"/>
          <w:szCs w:val="24"/>
        </w:rPr>
      </w:pPr>
      <w:r w:rsidRPr="00C64E1C">
        <w:rPr>
          <w:rFonts w:ascii="Times New Roman" w:hAnsi="Times New Roman" w:cs="Times New Roman"/>
          <w:sz w:val="24"/>
          <w:szCs w:val="24"/>
        </w:rPr>
        <w:t>Elektronik ve Otomasyon</w:t>
      </w:r>
      <w:r w:rsidRPr="00C64E1C">
        <w:rPr>
          <w:rFonts w:ascii="Times New Roman" w:hAnsi="Times New Roman" w:cs="Times New Roman"/>
          <w:sz w:val="24"/>
          <w:szCs w:val="24"/>
        </w:rPr>
        <w:t xml:space="preserve"> </w:t>
      </w:r>
      <w:r w:rsidR="0051332C" w:rsidRPr="0051332C">
        <w:rPr>
          <w:rFonts w:ascii="Times New Roman" w:hAnsi="Times New Roman" w:cs="Times New Roman"/>
          <w:sz w:val="24"/>
          <w:szCs w:val="24"/>
        </w:rPr>
        <w:t xml:space="preserve">Bölümü önlisans eğitiminin amaçları Biruni Üniversitesi Meslek Yüksekokulu hedeflerine ve Türkiye Yükseköğretim Yeterlilikler </w:t>
      </w:r>
      <w:r w:rsidR="001E6756" w:rsidRPr="0051332C">
        <w:rPr>
          <w:rFonts w:ascii="Times New Roman" w:hAnsi="Times New Roman" w:cs="Times New Roman"/>
          <w:sz w:val="24"/>
          <w:szCs w:val="24"/>
        </w:rPr>
        <w:t>Çerçevesi’ ne</w:t>
      </w:r>
      <w:r w:rsidR="0051332C" w:rsidRPr="0051332C">
        <w:rPr>
          <w:rFonts w:ascii="Times New Roman" w:hAnsi="Times New Roman" w:cs="Times New Roman"/>
          <w:sz w:val="24"/>
          <w:szCs w:val="24"/>
        </w:rPr>
        <w:t xml:space="preserve"> uygun olarak belirlenmiştir. </w:t>
      </w:r>
    </w:p>
    <w:p w14:paraId="7D927064" w14:textId="7D6D8D2E" w:rsidR="0051332C" w:rsidRPr="0051332C" w:rsidRDefault="00DB1FA5" w:rsidP="0051332C">
      <w:pPr>
        <w:jc w:val="both"/>
        <w:rPr>
          <w:rFonts w:ascii="Times New Roman" w:hAnsi="Times New Roman" w:cs="Times New Roman"/>
          <w:sz w:val="24"/>
          <w:szCs w:val="24"/>
        </w:rPr>
      </w:pPr>
      <w:r w:rsidRPr="00DB1FA5">
        <w:rPr>
          <w:rFonts w:ascii="Times New Roman" w:hAnsi="Times New Roman" w:cs="Times New Roman"/>
          <w:sz w:val="24"/>
          <w:szCs w:val="24"/>
        </w:rPr>
        <w:t xml:space="preserve">Biyomedikal cihaz teknolojisi programının amacı, sağlık alanında teşhis ve tedavi amacıyla kullanılan alet ve cihazların montajı, teknik işletme, bakım ve onarımları alanında çalışacak ara elemanları yetiştirmektir. Tıbbi cihazlardaki yenilikleri ve gelişmeleri takip edebilecek ve bunlara adapte olabilen ve sağlık alanında teşhis ve tedavi amaçlı kullanılan araçların montajı ve bakımını yapacak personel yetiştirme eğitimine ağırlık vermektedir. Cihaz satın alma sürecinin en önemi parçası olan maliyet analizi ve ürün karşılaştırma konusunda da eğitim </w:t>
      </w:r>
      <w:r w:rsidRPr="00DB1FA5">
        <w:rPr>
          <w:rFonts w:ascii="Times New Roman" w:hAnsi="Times New Roman" w:cs="Times New Roman"/>
          <w:sz w:val="24"/>
          <w:szCs w:val="24"/>
        </w:rPr>
        <w:lastRenderedPageBreak/>
        <w:t>vermek hedeflenmektedir.</w:t>
      </w:r>
      <w:r w:rsidRPr="00DB1FA5">
        <w:rPr>
          <w:rFonts w:ascii="Times New Roman" w:hAnsi="Times New Roman" w:cs="Times New Roman"/>
          <w:sz w:val="24"/>
          <w:szCs w:val="24"/>
        </w:rPr>
        <w:t xml:space="preserve"> </w:t>
      </w:r>
      <w:r w:rsidR="0051332C" w:rsidRPr="0051332C">
        <w:rPr>
          <w:rFonts w:ascii="Times New Roman" w:hAnsi="Times New Roman" w:cs="Times New Roman"/>
          <w:sz w:val="24"/>
          <w:szCs w:val="24"/>
        </w:rPr>
        <w:t>3.2.Bu amaçlar; programın mezunlarının yakın bir gelecekte erişmeleri istenen kariyer hedeflerini ve mesleki beklentileri tanımına uymalıdır.</w:t>
      </w:r>
    </w:p>
    <w:p w14:paraId="75EE9BF8" w14:textId="33FE849F" w:rsidR="0051332C" w:rsidRPr="0051332C" w:rsidRDefault="00DB1FA5" w:rsidP="0051332C">
      <w:pPr>
        <w:jc w:val="both"/>
        <w:rPr>
          <w:rFonts w:ascii="Times New Roman" w:hAnsi="Times New Roman" w:cs="Times New Roman"/>
          <w:sz w:val="24"/>
          <w:szCs w:val="24"/>
        </w:rPr>
      </w:pPr>
      <w:r w:rsidRPr="00DB1FA5">
        <w:rPr>
          <w:rFonts w:ascii="Times New Roman" w:hAnsi="Times New Roman" w:cs="Times New Roman"/>
          <w:sz w:val="24"/>
          <w:szCs w:val="24"/>
        </w:rPr>
        <w:t>Elektronik ve Otomasyon</w:t>
      </w:r>
      <w:r w:rsidRPr="00DB1FA5">
        <w:rPr>
          <w:rFonts w:ascii="Times New Roman" w:hAnsi="Times New Roman" w:cs="Times New Roman"/>
          <w:sz w:val="24"/>
          <w:szCs w:val="24"/>
        </w:rPr>
        <w:t xml:space="preserve"> </w:t>
      </w:r>
      <w:r w:rsidR="0051332C" w:rsidRPr="0051332C">
        <w:rPr>
          <w:rFonts w:ascii="Times New Roman" w:hAnsi="Times New Roman" w:cs="Times New Roman"/>
          <w:sz w:val="24"/>
          <w:szCs w:val="24"/>
        </w:rPr>
        <w:t>Bölümü</w:t>
      </w:r>
      <w:r>
        <w:rPr>
          <w:rFonts w:ascii="Times New Roman" w:hAnsi="Times New Roman" w:cs="Times New Roman"/>
          <w:sz w:val="24"/>
          <w:szCs w:val="24"/>
        </w:rPr>
        <w:t xml:space="preserve">’ </w:t>
      </w:r>
      <w:r w:rsidR="0051332C" w:rsidRPr="0051332C">
        <w:rPr>
          <w:rFonts w:ascii="Times New Roman" w:hAnsi="Times New Roman" w:cs="Times New Roman"/>
          <w:sz w:val="24"/>
          <w:szCs w:val="24"/>
        </w:rPr>
        <w:t xml:space="preserve">nün amaçları mezunların istihdamları, lisans ve ardından lisansüstü eğitime devam etmeleri, bulunduğu konumdan bir üst düzeye geçmeleri gibi kariyer hedeflerini karşılamaktadır. Mezunlara yönelik yapılan çalışma raporları Kariyer Merkezi tarafından hazırlanmaktadır. Üniversite genelinde “Kariyer Merkezi” birimi aktif şekilde çalışmakta ve her yıl düzenli olarak </w:t>
      </w:r>
      <w:r w:rsidR="001E6756">
        <w:rPr>
          <w:rFonts w:ascii="Times New Roman" w:hAnsi="Times New Roman" w:cs="Times New Roman"/>
          <w:sz w:val="24"/>
          <w:szCs w:val="24"/>
        </w:rPr>
        <w:t>‘’</w:t>
      </w:r>
      <w:r w:rsidR="0051332C" w:rsidRPr="0051332C">
        <w:rPr>
          <w:rFonts w:ascii="Times New Roman" w:hAnsi="Times New Roman" w:cs="Times New Roman"/>
          <w:sz w:val="24"/>
          <w:szCs w:val="24"/>
        </w:rPr>
        <w:t>Kariyer Günleri</w:t>
      </w:r>
      <w:r w:rsidR="001E6756">
        <w:rPr>
          <w:rFonts w:ascii="Times New Roman" w:hAnsi="Times New Roman" w:cs="Times New Roman"/>
          <w:sz w:val="24"/>
          <w:szCs w:val="24"/>
        </w:rPr>
        <w:t>’’</w:t>
      </w:r>
      <w:r w:rsidR="0051332C" w:rsidRPr="0051332C">
        <w:rPr>
          <w:rFonts w:ascii="Times New Roman" w:hAnsi="Times New Roman" w:cs="Times New Roman"/>
          <w:sz w:val="24"/>
          <w:szCs w:val="24"/>
        </w:rPr>
        <w:t xml:space="preserve"> etkinliği gerçekleştirmektedir.</w:t>
      </w:r>
    </w:p>
    <w:p w14:paraId="5DE26BCF" w14:textId="1436A1CE" w:rsidR="0051332C" w:rsidRPr="0051332C" w:rsidRDefault="0051332C" w:rsidP="0051332C">
      <w:pPr>
        <w:jc w:val="both"/>
        <w:rPr>
          <w:rFonts w:ascii="Times New Roman" w:hAnsi="Times New Roman" w:cs="Times New Roman"/>
          <w:sz w:val="24"/>
          <w:szCs w:val="24"/>
        </w:rPr>
      </w:pPr>
      <w:r w:rsidRPr="00DB1FA5">
        <w:rPr>
          <w:rFonts w:ascii="Times New Roman" w:hAnsi="Times New Roman" w:cs="Times New Roman"/>
          <w:b/>
          <w:bCs/>
          <w:sz w:val="24"/>
          <w:szCs w:val="24"/>
        </w:rPr>
        <w:t>3.3.</w:t>
      </w:r>
      <w:r w:rsidR="00DB1FA5" w:rsidRPr="00DB1FA5">
        <w:rPr>
          <w:rFonts w:ascii="Times New Roman" w:hAnsi="Times New Roman" w:cs="Times New Roman"/>
          <w:b/>
          <w:bCs/>
          <w:sz w:val="24"/>
          <w:szCs w:val="24"/>
        </w:rPr>
        <w:t xml:space="preserve"> </w:t>
      </w:r>
      <w:r w:rsidRPr="0051332C">
        <w:rPr>
          <w:rFonts w:ascii="Times New Roman" w:hAnsi="Times New Roman" w:cs="Times New Roman"/>
          <w:sz w:val="24"/>
          <w:szCs w:val="24"/>
        </w:rPr>
        <w:t xml:space="preserve">Kurumun, fakültenin ve bölümün </w:t>
      </w:r>
      <w:r w:rsidR="001E6756" w:rsidRPr="0051332C">
        <w:rPr>
          <w:rFonts w:ascii="Times New Roman" w:hAnsi="Times New Roman" w:cs="Times New Roman"/>
          <w:sz w:val="24"/>
          <w:szCs w:val="24"/>
        </w:rPr>
        <w:t>özgörevleriyle</w:t>
      </w:r>
      <w:r w:rsidRPr="0051332C">
        <w:rPr>
          <w:rFonts w:ascii="Times New Roman" w:hAnsi="Times New Roman" w:cs="Times New Roman"/>
          <w:sz w:val="24"/>
          <w:szCs w:val="24"/>
        </w:rPr>
        <w:t xml:space="preserve"> uyumlu olmalıdır. </w:t>
      </w:r>
    </w:p>
    <w:p w14:paraId="524EC1A2" w14:textId="73D77B96" w:rsidR="0051332C" w:rsidRPr="0051332C" w:rsidRDefault="00DB1FA5" w:rsidP="0051332C">
      <w:pPr>
        <w:jc w:val="both"/>
        <w:rPr>
          <w:rFonts w:ascii="Times New Roman" w:hAnsi="Times New Roman" w:cs="Times New Roman"/>
          <w:sz w:val="24"/>
          <w:szCs w:val="24"/>
        </w:rPr>
      </w:pPr>
      <w:r w:rsidRPr="00DB1FA5">
        <w:rPr>
          <w:rFonts w:ascii="Times New Roman" w:hAnsi="Times New Roman" w:cs="Times New Roman"/>
          <w:sz w:val="24"/>
          <w:szCs w:val="24"/>
        </w:rPr>
        <w:t>Elektronik ve Otomasyon</w:t>
      </w:r>
      <w:r w:rsidR="0051332C" w:rsidRPr="0051332C">
        <w:rPr>
          <w:rFonts w:ascii="Times New Roman" w:hAnsi="Times New Roman" w:cs="Times New Roman"/>
          <w:sz w:val="24"/>
          <w:szCs w:val="24"/>
        </w:rPr>
        <w:t xml:space="preserve"> Bölümü</w:t>
      </w:r>
      <w:r>
        <w:rPr>
          <w:rFonts w:ascii="Times New Roman" w:hAnsi="Times New Roman" w:cs="Times New Roman"/>
          <w:sz w:val="24"/>
          <w:szCs w:val="24"/>
        </w:rPr>
        <w:t xml:space="preserve">’ </w:t>
      </w:r>
      <w:r w:rsidR="0051332C" w:rsidRPr="0051332C">
        <w:rPr>
          <w:rFonts w:ascii="Times New Roman" w:hAnsi="Times New Roman" w:cs="Times New Roman"/>
          <w:sz w:val="24"/>
          <w:szCs w:val="24"/>
        </w:rPr>
        <w:t>nün eğitim amaçları aşağıda verilen Biruni Üniversitesi amaçları ile uyumlu olduğunu gösterir şekilde eşleştirilmiştir.</w:t>
      </w:r>
    </w:p>
    <w:p w14:paraId="409EFF7A" w14:textId="75C2F9B3"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sz w:val="24"/>
          <w:szCs w:val="24"/>
        </w:rPr>
        <w:t>Toplamda kalite ve akreditasyonu gerçekleştirmek, akademik personelin nitelik ve niceliğinin sürekli geliştirilmesi, MYO kapsamında kurum kültürünün zenginleştirilmesi, ülkenin yeni şartlarına yönelik yeni programların açılması, açılan programların geliştirilmesi, öğrenci yetkinliklerinin geliştirilmesi, bilimsel yayın ve projelerin niceliğinin ve niteliğinin arttırılması, idari personelin sayısını arttırmak ve niteliğini geliştirmektir.</w:t>
      </w:r>
    </w:p>
    <w:p w14:paraId="2EBBCB88" w14:textId="53F235A6" w:rsidR="0051332C" w:rsidRPr="0051332C" w:rsidRDefault="0051332C" w:rsidP="0051332C">
      <w:pPr>
        <w:jc w:val="both"/>
        <w:rPr>
          <w:rFonts w:ascii="Times New Roman" w:hAnsi="Times New Roman" w:cs="Times New Roman"/>
          <w:sz w:val="24"/>
          <w:szCs w:val="24"/>
        </w:rPr>
      </w:pPr>
      <w:r w:rsidRPr="00DB1FA5">
        <w:rPr>
          <w:rFonts w:ascii="Times New Roman" w:hAnsi="Times New Roman" w:cs="Times New Roman"/>
          <w:b/>
          <w:bCs/>
          <w:sz w:val="24"/>
          <w:szCs w:val="24"/>
        </w:rPr>
        <w:t>3.4.</w:t>
      </w:r>
      <w:r w:rsidR="00DB1FA5">
        <w:rPr>
          <w:rFonts w:ascii="Times New Roman" w:hAnsi="Times New Roman" w:cs="Times New Roman"/>
          <w:sz w:val="24"/>
          <w:szCs w:val="24"/>
        </w:rPr>
        <w:t xml:space="preserve"> </w:t>
      </w:r>
      <w:r w:rsidRPr="0051332C">
        <w:rPr>
          <w:rFonts w:ascii="Times New Roman" w:hAnsi="Times New Roman" w:cs="Times New Roman"/>
          <w:sz w:val="24"/>
          <w:szCs w:val="24"/>
        </w:rPr>
        <w:t xml:space="preserve">Programın çeşitli iç ve dış paydaşlarını sürece dahil ederek belirlenmelidir. </w:t>
      </w:r>
    </w:p>
    <w:p w14:paraId="757BDC92" w14:textId="2F7BAD1D" w:rsidR="0051332C" w:rsidRPr="0051332C" w:rsidRDefault="00DB1FA5" w:rsidP="0051332C">
      <w:pPr>
        <w:jc w:val="both"/>
        <w:rPr>
          <w:rFonts w:ascii="Times New Roman" w:hAnsi="Times New Roman" w:cs="Times New Roman"/>
          <w:sz w:val="24"/>
          <w:szCs w:val="24"/>
        </w:rPr>
      </w:pPr>
      <w:r w:rsidRPr="00DB1FA5">
        <w:rPr>
          <w:rFonts w:ascii="Times New Roman" w:hAnsi="Times New Roman" w:cs="Times New Roman"/>
          <w:sz w:val="24"/>
          <w:szCs w:val="24"/>
        </w:rPr>
        <w:t>Elektronik ve Otomasyon</w:t>
      </w:r>
      <w:r w:rsidRPr="00DB1FA5">
        <w:rPr>
          <w:rFonts w:ascii="Times New Roman" w:hAnsi="Times New Roman" w:cs="Times New Roman"/>
          <w:sz w:val="24"/>
          <w:szCs w:val="24"/>
        </w:rPr>
        <w:t xml:space="preserve"> </w:t>
      </w:r>
      <w:r w:rsidR="0051332C" w:rsidRPr="0051332C">
        <w:rPr>
          <w:rFonts w:ascii="Times New Roman" w:hAnsi="Times New Roman" w:cs="Times New Roman"/>
          <w:sz w:val="24"/>
          <w:szCs w:val="24"/>
        </w:rPr>
        <w:t>Bölümü amaçlarının, düzenli olarak gözden geçirilmesi ve güncellenmesi amacıyla iç ve dış paydaşlar listesi oluşturulmuş olup süreç yürütülmüştür.</w:t>
      </w:r>
    </w:p>
    <w:p w14:paraId="2BC9C7C6" w14:textId="36B99C60" w:rsidR="0051332C" w:rsidRPr="0051332C" w:rsidRDefault="0051332C" w:rsidP="0051332C">
      <w:pPr>
        <w:jc w:val="both"/>
        <w:rPr>
          <w:rFonts w:ascii="Times New Roman" w:hAnsi="Times New Roman" w:cs="Times New Roman"/>
          <w:sz w:val="24"/>
          <w:szCs w:val="24"/>
        </w:rPr>
      </w:pPr>
      <w:r w:rsidRPr="00DB1FA5">
        <w:rPr>
          <w:rFonts w:ascii="Times New Roman" w:hAnsi="Times New Roman" w:cs="Times New Roman"/>
          <w:b/>
          <w:bCs/>
          <w:sz w:val="24"/>
          <w:szCs w:val="24"/>
        </w:rPr>
        <w:t>3.5.</w:t>
      </w:r>
      <w:r w:rsidR="00DB1FA5">
        <w:rPr>
          <w:rFonts w:ascii="Times New Roman" w:hAnsi="Times New Roman" w:cs="Times New Roman"/>
          <w:sz w:val="24"/>
          <w:szCs w:val="24"/>
        </w:rPr>
        <w:t xml:space="preserve"> </w:t>
      </w:r>
      <w:r w:rsidRPr="0051332C">
        <w:rPr>
          <w:rFonts w:ascii="Times New Roman" w:hAnsi="Times New Roman" w:cs="Times New Roman"/>
          <w:sz w:val="24"/>
          <w:szCs w:val="24"/>
        </w:rPr>
        <w:t xml:space="preserve">Kolayca erişilebilecek şekilde yayımlanmış olmalıdır. </w:t>
      </w:r>
    </w:p>
    <w:p w14:paraId="7701BEC8" w14:textId="32FC92A1" w:rsidR="0051332C" w:rsidRPr="0051332C" w:rsidRDefault="00DB1FA5" w:rsidP="0051332C">
      <w:pPr>
        <w:jc w:val="both"/>
        <w:rPr>
          <w:rFonts w:ascii="Times New Roman" w:hAnsi="Times New Roman" w:cs="Times New Roman"/>
          <w:sz w:val="24"/>
          <w:szCs w:val="24"/>
        </w:rPr>
      </w:pPr>
      <w:r w:rsidRPr="00DB1FA5">
        <w:rPr>
          <w:rFonts w:ascii="Times New Roman" w:hAnsi="Times New Roman" w:cs="Times New Roman"/>
          <w:sz w:val="24"/>
          <w:szCs w:val="24"/>
        </w:rPr>
        <w:t>Elektronik ve Otomasyon</w:t>
      </w:r>
      <w:r w:rsidRPr="00DB1FA5">
        <w:rPr>
          <w:rFonts w:ascii="Times New Roman" w:hAnsi="Times New Roman" w:cs="Times New Roman"/>
          <w:sz w:val="24"/>
          <w:szCs w:val="24"/>
        </w:rPr>
        <w:t xml:space="preserve"> </w:t>
      </w:r>
      <w:r w:rsidR="0051332C" w:rsidRPr="0051332C">
        <w:rPr>
          <w:rFonts w:ascii="Times New Roman" w:hAnsi="Times New Roman" w:cs="Times New Roman"/>
          <w:sz w:val="24"/>
          <w:szCs w:val="24"/>
        </w:rPr>
        <w:t>Bölümü</w:t>
      </w:r>
      <w:r>
        <w:rPr>
          <w:rFonts w:ascii="Times New Roman" w:hAnsi="Times New Roman" w:cs="Times New Roman"/>
          <w:sz w:val="24"/>
          <w:szCs w:val="24"/>
        </w:rPr>
        <w:t xml:space="preserve">’ </w:t>
      </w:r>
      <w:r w:rsidR="0051332C" w:rsidRPr="0051332C">
        <w:rPr>
          <w:rFonts w:ascii="Times New Roman" w:hAnsi="Times New Roman" w:cs="Times New Roman"/>
          <w:sz w:val="24"/>
          <w:szCs w:val="24"/>
        </w:rPr>
        <w:t>nün amaçları ulusal ve uluslararası kurumlar ile yöneticiler, öğretim üye/elemanları ve öğrenciler gibi tüm paydaşların her an ulaşabileceği şekilde Biruni Üniversitesi Eğitim Bilgi Sistemi üzerinde yayımlanmış ve web sitesinde duyurulmuştur.</w:t>
      </w:r>
    </w:p>
    <w:p w14:paraId="19010647" w14:textId="1E91EB27" w:rsidR="0051332C" w:rsidRPr="0051332C" w:rsidRDefault="0051332C" w:rsidP="0051332C">
      <w:pPr>
        <w:jc w:val="both"/>
        <w:rPr>
          <w:rFonts w:ascii="Times New Roman" w:hAnsi="Times New Roman" w:cs="Times New Roman"/>
          <w:sz w:val="24"/>
          <w:szCs w:val="24"/>
        </w:rPr>
      </w:pPr>
      <w:r w:rsidRPr="00DB1FA5">
        <w:rPr>
          <w:rFonts w:ascii="Times New Roman" w:hAnsi="Times New Roman" w:cs="Times New Roman"/>
          <w:b/>
          <w:bCs/>
          <w:sz w:val="24"/>
          <w:szCs w:val="24"/>
        </w:rPr>
        <w:t>3.6.</w:t>
      </w:r>
      <w:r w:rsidR="00DB1FA5">
        <w:rPr>
          <w:rFonts w:ascii="Times New Roman" w:hAnsi="Times New Roman" w:cs="Times New Roman"/>
          <w:sz w:val="24"/>
          <w:szCs w:val="24"/>
        </w:rPr>
        <w:t xml:space="preserve"> </w:t>
      </w:r>
      <w:r w:rsidRPr="0051332C">
        <w:rPr>
          <w:rFonts w:ascii="Times New Roman" w:hAnsi="Times New Roman" w:cs="Times New Roman"/>
          <w:sz w:val="24"/>
          <w:szCs w:val="24"/>
        </w:rPr>
        <w:t xml:space="preserve">Programın iç ve dış paydaşlarının gereksinimleri doğrultusunda uygun aralıklarla güncellenmelidir. </w:t>
      </w:r>
    </w:p>
    <w:p w14:paraId="575AA2F0" w14:textId="77777777" w:rsidR="0051332C" w:rsidRPr="0051332C" w:rsidRDefault="0051332C" w:rsidP="0051332C">
      <w:pPr>
        <w:jc w:val="both"/>
        <w:rPr>
          <w:rFonts w:ascii="Times New Roman" w:hAnsi="Times New Roman" w:cs="Times New Roman"/>
          <w:sz w:val="24"/>
          <w:szCs w:val="24"/>
        </w:rPr>
      </w:pPr>
      <w:r w:rsidRPr="0051332C">
        <w:rPr>
          <w:rFonts w:ascii="Times New Roman" w:hAnsi="Times New Roman" w:cs="Times New Roman"/>
          <w:sz w:val="24"/>
          <w:szCs w:val="24"/>
        </w:rPr>
        <w:t>Bölüm İç Paydaşları; Rektörlük, Akademik Personel, İdari Personel, Mevcut kayıtlı öğrencilerdir.</w:t>
      </w:r>
    </w:p>
    <w:p w14:paraId="663332D2" w14:textId="5EF707A4" w:rsidR="0051332C" w:rsidRDefault="0051332C" w:rsidP="0051332C">
      <w:pPr>
        <w:jc w:val="both"/>
        <w:rPr>
          <w:rFonts w:ascii="Times New Roman" w:hAnsi="Times New Roman" w:cs="Times New Roman"/>
          <w:sz w:val="24"/>
          <w:szCs w:val="24"/>
        </w:rPr>
      </w:pPr>
      <w:r w:rsidRPr="0051332C">
        <w:rPr>
          <w:rFonts w:ascii="Times New Roman" w:hAnsi="Times New Roman" w:cs="Times New Roman"/>
          <w:sz w:val="24"/>
          <w:szCs w:val="24"/>
        </w:rPr>
        <w:t>Bölüm Dış Paydaşları; Mezun Öğrencilerimiz, Biruni Üniversite Hastanesi, Medicana Hastaneler Grubu olarak belirlenmiş olup, iç ve dış paydaşlarının gereksinimleri doğrultusunda her yıl güncellemeler yapılacaktır.</w:t>
      </w:r>
    </w:p>
    <w:p w14:paraId="05A4CAAA" w14:textId="16A1E655" w:rsidR="00DB1FA5" w:rsidRPr="00DB1FA5" w:rsidRDefault="00DB1FA5" w:rsidP="00DB1FA5">
      <w:pPr>
        <w:jc w:val="both"/>
        <w:rPr>
          <w:rFonts w:ascii="Times New Roman" w:hAnsi="Times New Roman" w:cs="Times New Roman"/>
          <w:b/>
          <w:bCs/>
          <w:sz w:val="24"/>
          <w:szCs w:val="24"/>
        </w:rPr>
      </w:pPr>
      <w:r w:rsidRPr="00DB1FA5">
        <w:rPr>
          <w:rFonts w:ascii="Times New Roman" w:hAnsi="Times New Roman" w:cs="Times New Roman"/>
          <w:b/>
          <w:bCs/>
          <w:sz w:val="24"/>
          <w:szCs w:val="24"/>
        </w:rPr>
        <w:t>4.</w:t>
      </w:r>
      <w:r w:rsidRPr="00DB1FA5">
        <w:rPr>
          <w:rFonts w:ascii="Times New Roman" w:hAnsi="Times New Roman" w:cs="Times New Roman"/>
          <w:b/>
          <w:bCs/>
          <w:sz w:val="24"/>
          <w:szCs w:val="24"/>
        </w:rPr>
        <w:t xml:space="preserve"> </w:t>
      </w:r>
      <w:r w:rsidRPr="00DB1FA5">
        <w:rPr>
          <w:rFonts w:ascii="Times New Roman" w:hAnsi="Times New Roman" w:cs="Times New Roman"/>
          <w:b/>
          <w:bCs/>
          <w:sz w:val="24"/>
          <w:szCs w:val="24"/>
        </w:rPr>
        <w:t>PROGRAM ÇIKTILARI</w:t>
      </w:r>
    </w:p>
    <w:p w14:paraId="1DFF9D8C" w14:textId="5C0E0A31" w:rsidR="00DB1FA5" w:rsidRPr="00DB1FA5" w:rsidRDefault="00DB1FA5" w:rsidP="00DB1FA5">
      <w:pPr>
        <w:jc w:val="both"/>
        <w:rPr>
          <w:rFonts w:ascii="Times New Roman" w:hAnsi="Times New Roman" w:cs="Times New Roman"/>
          <w:sz w:val="24"/>
          <w:szCs w:val="24"/>
        </w:rPr>
      </w:pPr>
      <w:r w:rsidRPr="00DB1FA5">
        <w:rPr>
          <w:rFonts w:ascii="Times New Roman" w:hAnsi="Times New Roman" w:cs="Times New Roman"/>
          <w:b/>
          <w:bCs/>
          <w:sz w:val="24"/>
          <w:szCs w:val="24"/>
        </w:rPr>
        <w:t>4.1.</w:t>
      </w:r>
      <w:r>
        <w:rPr>
          <w:rFonts w:ascii="Times New Roman" w:hAnsi="Times New Roman" w:cs="Times New Roman"/>
          <w:sz w:val="24"/>
          <w:szCs w:val="24"/>
        </w:rPr>
        <w:t xml:space="preserve"> </w:t>
      </w:r>
      <w:r w:rsidRPr="00DB1FA5">
        <w:rPr>
          <w:rFonts w:ascii="Times New Roman" w:hAnsi="Times New Roman" w:cs="Times New Roman"/>
          <w:sz w:val="24"/>
          <w:szCs w:val="24"/>
        </w:rPr>
        <w:t>Program çıktıları, program eğitim amaçlarına ulaşabilmek için gerekli bilgi, beceri ve davranış bileşenlerinin tümünü kapsamalı ve ilgili (MÜDEK, FEDEK, SABAK, EPDAD vb. gibi) Değerlendirme Çıktılarını da içerecek biçimde tanımlanmalıdır. Programlar, program eğitim amaçlarıyla tutarlı olmak koşuluyla, kendilerine özgü ek program çıktıları tanımlayabilirler.</w:t>
      </w:r>
    </w:p>
    <w:p w14:paraId="724BC9C4" w14:textId="77777777" w:rsidR="00DB1FA5" w:rsidRPr="00DB1FA5" w:rsidRDefault="00DB1FA5" w:rsidP="00DB1FA5">
      <w:pPr>
        <w:jc w:val="both"/>
        <w:rPr>
          <w:rFonts w:ascii="Times New Roman" w:hAnsi="Times New Roman" w:cs="Times New Roman"/>
          <w:sz w:val="24"/>
          <w:szCs w:val="24"/>
        </w:rPr>
      </w:pPr>
      <w:r w:rsidRPr="00DB1FA5">
        <w:rPr>
          <w:rFonts w:ascii="Times New Roman" w:hAnsi="Times New Roman" w:cs="Times New Roman"/>
          <w:sz w:val="24"/>
          <w:szCs w:val="24"/>
        </w:rPr>
        <w:t xml:space="preserve">Program çıktıları, program eğitim amaçlarına ulaşabilmek için gerekli bilgi, beceri ve yeterliklerin tümünü kapsamaktadır. Program çıktılarını belirleme yöntemi; Bologna süreci içerisinde her ders için belirlenen kriterler numaralandırılarak ders kazanımları programı yeterliliği altında 0-5 puan arasında değerlendirilmektedir. Her dönem başı ve dönem sonu </w:t>
      </w:r>
      <w:r w:rsidRPr="00DB1FA5">
        <w:rPr>
          <w:rFonts w:ascii="Times New Roman" w:hAnsi="Times New Roman" w:cs="Times New Roman"/>
          <w:sz w:val="24"/>
          <w:szCs w:val="24"/>
        </w:rPr>
        <w:lastRenderedPageBreak/>
        <w:t>dersin sorumlu öğretim üye/elemanı tarafından, öğrencilerden alınan geri bildirimler ve güncel kaynaklar doğrultusunda program çıktıları güncellenmektedir.</w:t>
      </w:r>
    </w:p>
    <w:p w14:paraId="6875BE80" w14:textId="63B7553D" w:rsidR="00DB1FA5" w:rsidRPr="00DB1FA5" w:rsidRDefault="00DB1FA5" w:rsidP="00DB1FA5">
      <w:pPr>
        <w:jc w:val="both"/>
        <w:rPr>
          <w:rFonts w:ascii="Times New Roman" w:hAnsi="Times New Roman" w:cs="Times New Roman"/>
          <w:sz w:val="24"/>
          <w:szCs w:val="24"/>
        </w:rPr>
      </w:pPr>
      <w:r>
        <w:rPr>
          <w:rFonts w:ascii="Times New Roman" w:hAnsi="Times New Roman" w:cs="Times New Roman"/>
          <w:sz w:val="24"/>
          <w:szCs w:val="24"/>
        </w:rPr>
        <w:t>Biyomedikal Cihaz Teknolojisi</w:t>
      </w:r>
      <w:r w:rsidRPr="00DB1FA5">
        <w:rPr>
          <w:rFonts w:ascii="Times New Roman" w:hAnsi="Times New Roman" w:cs="Times New Roman"/>
          <w:sz w:val="24"/>
          <w:szCs w:val="24"/>
        </w:rPr>
        <w:t xml:space="preserve"> Programı Program Çıktıları;</w:t>
      </w:r>
    </w:p>
    <w:p w14:paraId="0E787AB0" w14:textId="77777777" w:rsidR="00DB1FA5" w:rsidRPr="00DB1FA5" w:rsidRDefault="00DB1FA5" w:rsidP="00DB1FA5">
      <w:pPr>
        <w:jc w:val="both"/>
        <w:rPr>
          <w:rFonts w:ascii="Times New Roman" w:hAnsi="Times New Roman" w:cs="Times New Roman"/>
          <w:sz w:val="24"/>
          <w:szCs w:val="24"/>
        </w:rPr>
      </w:pPr>
      <w:r w:rsidRPr="00DB1FA5">
        <w:rPr>
          <w:rFonts w:ascii="Times New Roman" w:hAnsi="Times New Roman" w:cs="Times New Roman"/>
          <w:sz w:val="24"/>
          <w:szCs w:val="24"/>
        </w:rPr>
        <w:t>P1.</w:t>
      </w:r>
      <w:r>
        <w:rPr>
          <w:rFonts w:ascii="Times New Roman" w:hAnsi="Times New Roman" w:cs="Times New Roman"/>
          <w:sz w:val="24"/>
          <w:szCs w:val="24"/>
        </w:rPr>
        <w:t xml:space="preserve"> </w:t>
      </w:r>
      <w:r w:rsidRPr="00DB1FA5">
        <w:rPr>
          <w:rFonts w:ascii="Times New Roman" w:hAnsi="Times New Roman" w:cs="Times New Roman"/>
          <w:sz w:val="24"/>
          <w:szCs w:val="24"/>
        </w:rPr>
        <w:t>Çalışma ortamında meslektaşlarına, sağlık ekibinin diğer üyelerine, hastalarına ve hasta yakınlarına meslek etiğine uygun davranır.</w:t>
      </w:r>
    </w:p>
    <w:p w14:paraId="3F075B4C" w14:textId="4392943B" w:rsidR="00DB1FA5" w:rsidRPr="00DB1FA5" w:rsidRDefault="00DB1FA5" w:rsidP="00DB1FA5">
      <w:pPr>
        <w:jc w:val="both"/>
        <w:rPr>
          <w:rFonts w:ascii="Times New Roman" w:hAnsi="Times New Roman" w:cs="Times New Roman"/>
          <w:sz w:val="24"/>
          <w:szCs w:val="24"/>
        </w:rPr>
      </w:pPr>
      <w:r>
        <w:rPr>
          <w:rFonts w:ascii="Times New Roman" w:hAnsi="Times New Roman" w:cs="Times New Roman"/>
          <w:sz w:val="24"/>
          <w:szCs w:val="24"/>
        </w:rPr>
        <w:t xml:space="preserve">P2. </w:t>
      </w:r>
      <w:r w:rsidRPr="00DB1FA5">
        <w:rPr>
          <w:rFonts w:ascii="Times New Roman" w:hAnsi="Times New Roman" w:cs="Times New Roman"/>
          <w:sz w:val="24"/>
          <w:szCs w:val="24"/>
        </w:rPr>
        <w:t>Alanında edindiği temel düzeydeki bilgi ve becerileri kullanarak, verileri yorumlayabilir ve değerlendirebilir, sorunları tanımlayabilir, analiz edebilir ve kanıtlara dayalı çözüm önerileri geliştirebilir.</w:t>
      </w:r>
    </w:p>
    <w:p w14:paraId="184656A4" w14:textId="2812A902" w:rsidR="00DB1FA5" w:rsidRPr="00DB1FA5" w:rsidRDefault="00DB1FA5" w:rsidP="00DB1FA5">
      <w:pPr>
        <w:jc w:val="both"/>
        <w:rPr>
          <w:rFonts w:ascii="Times New Roman" w:hAnsi="Times New Roman" w:cs="Times New Roman"/>
          <w:sz w:val="24"/>
          <w:szCs w:val="24"/>
        </w:rPr>
      </w:pPr>
      <w:r>
        <w:rPr>
          <w:rFonts w:ascii="Times New Roman" w:hAnsi="Times New Roman" w:cs="Times New Roman"/>
          <w:sz w:val="24"/>
          <w:szCs w:val="24"/>
        </w:rPr>
        <w:t xml:space="preserve">P3. </w:t>
      </w:r>
      <w:r w:rsidRPr="00DB1FA5">
        <w:rPr>
          <w:rFonts w:ascii="Times New Roman" w:hAnsi="Times New Roman" w:cs="Times New Roman"/>
          <w:sz w:val="24"/>
          <w:szCs w:val="24"/>
        </w:rPr>
        <w:t>Alanı ile ilgili uygulamalar için çalışma ortamını, modern teknikleri, araçları ve bilişim teknolojilerini seçebilir ve etkin kullanabilir.</w:t>
      </w:r>
    </w:p>
    <w:p w14:paraId="5D7697DC" w14:textId="537ED87C" w:rsidR="00DB1FA5" w:rsidRPr="00DB1FA5" w:rsidRDefault="00DB1FA5" w:rsidP="00DB1FA5">
      <w:pPr>
        <w:jc w:val="both"/>
        <w:rPr>
          <w:rFonts w:ascii="Times New Roman" w:hAnsi="Times New Roman" w:cs="Times New Roman"/>
          <w:sz w:val="24"/>
          <w:szCs w:val="24"/>
        </w:rPr>
      </w:pPr>
      <w:r>
        <w:rPr>
          <w:rFonts w:ascii="Times New Roman" w:hAnsi="Times New Roman" w:cs="Times New Roman"/>
          <w:sz w:val="24"/>
          <w:szCs w:val="24"/>
        </w:rPr>
        <w:t xml:space="preserve">P4. </w:t>
      </w:r>
      <w:r w:rsidRPr="00DB1FA5">
        <w:rPr>
          <w:rFonts w:ascii="Times New Roman" w:hAnsi="Times New Roman" w:cs="Times New Roman"/>
          <w:sz w:val="24"/>
          <w:szCs w:val="24"/>
        </w:rPr>
        <w:t>Alanı ile ilgili uygulamalarda karşılaşılan ve öngörülemeyen karmaşık sorunları çözmek için ekip üyesi alarak sorumluluk alabilir.</w:t>
      </w:r>
    </w:p>
    <w:p w14:paraId="29ACBB4C" w14:textId="1CF4D3D7" w:rsidR="00DB1FA5" w:rsidRPr="00DB1FA5" w:rsidRDefault="00DB1FA5" w:rsidP="00DB1FA5">
      <w:pPr>
        <w:jc w:val="both"/>
        <w:rPr>
          <w:rFonts w:ascii="Times New Roman" w:hAnsi="Times New Roman" w:cs="Times New Roman"/>
          <w:sz w:val="24"/>
          <w:szCs w:val="24"/>
        </w:rPr>
      </w:pPr>
      <w:r>
        <w:rPr>
          <w:rFonts w:ascii="Times New Roman" w:hAnsi="Times New Roman" w:cs="Times New Roman"/>
          <w:sz w:val="24"/>
          <w:szCs w:val="24"/>
        </w:rPr>
        <w:t xml:space="preserve">P5. </w:t>
      </w:r>
      <w:r w:rsidRPr="00DB1FA5">
        <w:rPr>
          <w:rFonts w:ascii="Times New Roman" w:hAnsi="Times New Roman" w:cs="Times New Roman"/>
          <w:sz w:val="24"/>
          <w:szCs w:val="24"/>
        </w:rPr>
        <w:t>Alanında edindiği temel düzeydeki bilgi ve becerileri eleştirel bir yaklaşımla değerlendirebilir, öğrenme gereksinimlerini belirleyebilir ve bu eksiklikleri tamamlayabilir.</w:t>
      </w:r>
    </w:p>
    <w:p w14:paraId="629A2D6C" w14:textId="047CE213" w:rsidR="00DB1FA5" w:rsidRPr="00DB1FA5" w:rsidRDefault="00DB1FA5" w:rsidP="00DB1FA5">
      <w:pPr>
        <w:jc w:val="both"/>
        <w:rPr>
          <w:rFonts w:ascii="Times New Roman" w:hAnsi="Times New Roman" w:cs="Times New Roman"/>
          <w:sz w:val="24"/>
          <w:szCs w:val="24"/>
        </w:rPr>
      </w:pPr>
      <w:r>
        <w:rPr>
          <w:rFonts w:ascii="Times New Roman" w:hAnsi="Times New Roman" w:cs="Times New Roman"/>
          <w:sz w:val="24"/>
          <w:szCs w:val="24"/>
        </w:rPr>
        <w:t xml:space="preserve">P6. </w:t>
      </w:r>
      <w:r w:rsidRPr="00DB1FA5">
        <w:rPr>
          <w:rFonts w:ascii="Times New Roman" w:hAnsi="Times New Roman" w:cs="Times New Roman"/>
          <w:sz w:val="24"/>
          <w:szCs w:val="24"/>
        </w:rPr>
        <w:t>Alanında bir ileri eğitim düzeyine devam etmeye veya yine alanında profesyonel olarak çalışmaya yönlenmeye karar verebilir.</w:t>
      </w:r>
    </w:p>
    <w:p w14:paraId="4FCD67C4" w14:textId="2E613A9A" w:rsidR="00DB1FA5" w:rsidRPr="00DB1FA5" w:rsidRDefault="00DB1FA5" w:rsidP="00DB1FA5">
      <w:pPr>
        <w:jc w:val="both"/>
        <w:rPr>
          <w:rFonts w:ascii="Times New Roman" w:hAnsi="Times New Roman" w:cs="Times New Roman"/>
          <w:sz w:val="24"/>
          <w:szCs w:val="24"/>
        </w:rPr>
      </w:pPr>
      <w:r>
        <w:rPr>
          <w:rFonts w:ascii="Times New Roman" w:hAnsi="Times New Roman" w:cs="Times New Roman"/>
          <w:sz w:val="24"/>
          <w:szCs w:val="24"/>
        </w:rPr>
        <w:t xml:space="preserve">P7. </w:t>
      </w:r>
      <w:r w:rsidRPr="00DB1FA5">
        <w:rPr>
          <w:rFonts w:ascii="Times New Roman" w:hAnsi="Times New Roman" w:cs="Times New Roman"/>
          <w:sz w:val="24"/>
          <w:szCs w:val="24"/>
        </w:rPr>
        <w:t>Alanı ile ilgili konularda sahip olduğu temel bilgi ve beceriler düzeyinde düşüncelerini yazılı ve sözlü iletişim yoluyla aktarabilir.</w:t>
      </w:r>
    </w:p>
    <w:p w14:paraId="1612BAC0" w14:textId="236123F6" w:rsidR="00DB1FA5" w:rsidRPr="00DB1FA5" w:rsidRDefault="00DB1FA5" w:rsidP="00DB1FA5">
      <w:pPr>
        <w:jc w:val="both"/>
        <w:rPr>
          <w:rFonts w:ascii="Times New Roman" w:hAnsi="Times New Roman" w:cs="Times New Roman"/>
          <w:sz w:val="24"/>
          <w:szCs w:val="24"/>
        </w:rPr>
      </w:pPr>
      <w:r>
        <w:rPr>
          <w:rFonts w:ascii="Times New Roman" w:hAnsi="Times New Roman" w:cs="Times New Roman"/>
          <w:sz w:val="24"/>
          <w:szCs w:val="24"/>
        </w:rPr>
        <w:t xml:space="preserve">P8. </w:t>
      </w:r>
      <w:r w:rsidRPr="00DB1FA5">
        <w:rPr>
          <w:rFonts w:ascii="Times New Roman" w:hAnsi="Times New Roman" w:cs="Times New Roman"/>
          <w:sz w:val="24"/>
          <w:szCs w:val="24"/>
        </w:rPr>
        <w:t>Alanı ile ilgili konularda düşüncelerini ve sorunlara ilişkin çözüm önerilerini uzman olan ve olmayan kişilerle paylaşabilir.</w:t>
      </w:r>
    </w:p>
    <w:p w14:paraId="6793047B" w14:textId="6CB6BDFC" w:rsidR="00DB1FA5" w:rsidRPr="00DB1FA5" w:rsidRDefault="00DB1FA5" w:rsidP="00DB1FA5">
      <w:pPr>
        <w:jc w:val="both"/>
        <w:rPr>
          <w:rFonts w:ascii="Times New Roman" w:hAnsi="Times New Roman" w:cs="Times New Roman"/>
          <w:sz w:val="24"/>
          <w:szCs w:val="24"/>
        </w:rPr>
      </w:pPr>
      <w:r>
        <w:rPr>
          <w:rFonts w:ascii="Times New Roman" w:hAnsi="Times New Roman" w:cs="Times New Roman"/>
          <w:sz w:val="24"/>
          <w:szCs w:val="24"/>
        </w:rPr>
        <w:t xml:space="preserve">P9. </w:t>
      </w:r>
      <w:r w:rsidRPr="00DB1FA5">
        <w:rPr>
          <w:rFonts w:ascii="Times New Roman" w:hAnsi="Times New Roman" w:cs="Times New Roman"/>
          <w:sz w:val="24"/>
          <w:szCs w:val="24"/>
        </w:rPr>
        <w:t>Alanı ile ilgili verilerin toplanması ve sonuçlarının duyurulması aşamalarında toplumsal, bilimsel, kültürel ve etik değerlere uygun davranır.</w:t>
      </w:r>
    </w:p>
    <w:p w14:paraId="0E1FCD63" w14:textId="245351C9" w:rsidR="00DB1FA5" w:rsidRPr="00DB1FA5" w:rsidRDefault="00DB1FA5" w:rsidP="00DB1FA5">
      <w:pPr>
        <w:jc w:val="both"/>
        <w:rPr>
          <w:rFonts w:ascii="Times New Roman" w:hAnsi="Times New Roman" w:cs="Times New Roman"/>
          <w:sz w:val="24"/>
          <w:szCs w:val="24"/>
        </w:rPr>
      </w:pPr>
      <w:r>
        <w:rPr>
          <w:rFonts w:ascii="Times New Roman" w:hAnsi="Times New Roman" w:cs="Times New Roman"/>
          <w:sz w:val="24"/>
          <w:szCs w:val="24"/>
        </w:rPr>
        <w:t xml:space="preserve">P10. </w:t>
      </w:r>
      <w:r w:rsidRPr="00DB1FA5">
        <w:rPr>
          <w:rFonts w:ascii="Times New Roman" w:hAnsi="Times New Roman" w:cs="Times New Roman"/>
          <w:sz w:val="24"/>
          <w:szCs w:val="24"/>
        </w:rPr>
        <w:t>Biyomedikal cihaz teknolojisi ile ilgili ileri test yöntemlerini uygulayabilir ve biyomedikal alanında acil/öncelikli konuları bilir.</w:t>
      </w:r>
    </w:p>
    <w:p w14:paraId="62E09472" w14:textId="77777777" w:rsidR="00DB1FA5" w:rsidRDefault="00DB1FA5" w:rsidP="00DB1FA5">
      <w:pPr>
        <w:jc w:val="both"/>
        <w:rPr>
          <w:rFonts w:ascii="Times New Roman" w:hAnsi="Times New Roman" w:cs="Times New Roman"/>
          <w:sz w:val="24"/>
          <w:szCs w:val="24"/>
        </w:rPr>
      </w:pPr>
      <w:r>
        <w:rPr>
          <w:rFonts w:ascii="Times New Roman" w:hAnsi="Times New Roman" w:cs="Times New Roman"/>
          <w:sz w:val="24"/>
          <w:szCs w:val="24"/>
        </w:rPr>
        <w:t xml:space="preserve">P11. </w:t>
      </w:r>
      <w:r w:rsidRPr="00DB1FA5">
        <w:rPr>
          <w:rFonts w:ascii="Times New Roman" w:hAnsi="Times New Roman" w:cs="Times New Roman"/>
          <w:sz w:val="24"/>
          <w:szCs w:val="24"/>
        </w:rPr>
        <w:t>Sosyal hakların evrenselliği, sosyal adalet, kalite ve kültürel değerler ile çevre koruma, iş sağlığı ve güvenliği konularına yeterli bilince sahiptir.</w:t>
      </w:r>
    </w:p>
    <w:p w14:paraId="42165C88" w14:textId="47535494" w:rsidR="00DB1FA5" w:rsidRDefault="00DB1FA5" w:rsidP="00DB1FA5">
      <w:pPr>
        <w:jc w:val="both"/>
        <w:rPr>
          <w:rFonts w:ascii="Times New Roman" w:hAnsi="Times New Roman" w:cs="Times New Roman"/>
          <w:sz w:val="24"/>
          <w:szCs w:val="24"/>
        </w:rPr>
      </w:pPr>
      <w:r w:rsidRPr="00DB1FA5">
        <w:rPr>
          <w:rFonts w:ascii="Times New Roman" w:hAnsi="Times New Roman" w:cs="Times New Roman"/>
          <w:sz w:val="24"/>
          <w:szCs w:val="24"/>
        </w:rPr>
        <w:t>Kanıt Linki:</w:t>
      </w:r>
    </w:p>
    <w:p w14:paraId="0B8F058F" w14:textId="0EC1322E" w:rsidR="00DB1FA5" w:rsidRDefault="00DB1FA5" w:rsidP="00DB1FA5">
      <w:pPr>
        <w:jc w:val="both"/>
        <w:rPr>
          <w:rFonts w:ascii="Times New Roman" w:hAnsi="Times New Roman" w:cs="Times New Roman"/>
          <w:sz w:val="24"/>
          <w:szCs w:val="24"/>
        </w:rPr>
      </w:pPr>
      <w:r>
        <w:rPr>
          <w:rFonts w:ascii="Times New Roman" w:hAnsi="Times New Roman" w:cs="Times New Roman"/>
          <w:sz w:val="24"/>
          <w:szCs w:val="24"/>
        </w:rPr>
        <w:t>Biyomedikal Cihaz Teknolojisi</w:t>
      </w:r>
      <w:r w:rsidRPr="00DB1FA5">
        <w:rPr>
          <w:rFonts w:ascii="Times New Roman" w:hAnsi="Times New Roman" w:cs="Times New Roman"/>
          <w:sz w:val="24"/>
          <w:szCs w:val="24"/>
        </w:rPr>
        <w:t xml:space="preserve"> Programı Bologna</w:t>
      </w:r>
      <w:r w:rsidR="00DE5397">
        <w:rPr>
          <w:rFonts w:ascii="Times New Roman" w:hAnsi="Times New Roman" w:cs="Times New Roman"/>
          <w:sz w:val="24"/>
          <w:szCs w:val="24"/>
        </w:rPr>
        <w:t xml:space="preserve"> (</w:t>
      </w:r>
      <w:hyperlink r:id="rId12" w:history="1">
        <w:r w:rsidR="00DE5397" w:rsidRPr="008B0E4A">
          <w:rPr>
            <w:rStyle w:val="Kpr"/>
            <w:rFonts w:ascii="Times New Roman" w:hAnsi="Times New Roman" w:cs="Times New Roman"/>
            <w:sz w:val="24"/>
            <w:szCs w:val="24"/>
          </w:rPr>
          <w:t>https://sis.biruni.edu.tr/oibs/bologna/index.aspx?lang=tr&amp;curOp=showPac&amp;curUnit=07&amp;curSunit=46#</w:t>
        </w:r>
      </w:hyperlink>
      <w:r w:rsidR="00DE5397">
        <w:rPr>
          <w:rFonts w:ascii="Times New Roman" w:hAnsi="Times New Roman" w:cs="Times New Roman"/>
          <w:sz w:val="24"/>
          <w:szCs w:val="24"/>
        </w:rPr>
        <w:t>)</w:t>
      </w:r>
    </w:p>
    <w:p w14:paraId="4EB80248" w14:textId="77777777" w:rsidR="00DE5397" w:rsidRPr="00DE5397" w:rsidRDefault="00DE5397" w:rsidP="00DE5397">
      <w:pPr>
        <w:jc w:val="both"/>
        <w:rPr>
          <w:rFonts w:ascii="Times New Roman" w:hAnsi="Times New Roman" w:cs="Times New Roman"/>
          <w:sz w:val="24"/>
          <w:szCs w:val="24"/>
        </w:rPr>
      </w:pPr>
      <w:r w:rsidRPr="00DE5397">
        <w:rPr>
          <w:rFonts w:ascii="Times New Roman" w:hAnsi="Times New Roman" w:cs="Times New Roman"/>
          <w:b/>
          <w:bCs/>
          <w:sz w:val="24"/>
          <w:szCs w:val="24"/>
        </w:rPr>
        <w:t>4.2.</w:t>
      </w:r>
      <w:r w:rsidRPr="00DE5397">
        <w:rPr>
          <w:rFonts w:ascii="Times New Roman" w:hAnsi="Times New Roman" w:cs="Times New Roman"/>
          <w:sz w:val="24"/>
          <w:szCs w:val="24"/>
        </w:rPr>
        <w:t xml:space="preserve"> Program çıktılarının sağlanma düzeyini dönemsel olarak belirlemek ve belgelemek için kullanılan bir ölçme ve değerlendirme süreci oluşturulmuş ve işletiliyor olmalıdır.</w:t>
      </w:r>
    </w:p>
    <w:p w14:paraId="043C5DD9" w14:textId="38B4E9B0" w:rsidR="00DE5397" w:rsidRPr="00DE5397" w:rsidRDefault="00DE5397" w:rsidP="00DE5397">
      <w:pPr>
        <w:jc w:val="both"/>
        <w:rPr>
          <w:rFonts w:ascii="Times New Roman" w:hAnsi="Times New Roman" w:cs="Times New Roman"/>
          <w:sz w:val="24"/>
          <w:szCs w:val="24"/>
        </w:rPr>
      </w:pPr>
      <w:r w:rsidRPr="00DE5397">
        <w:rPr>
          <w:rFonts w:ascii="Times New Roman" w:hAnsi="Times New Roman" w:cs="Times New Roman"/>
          <w:sz w:val="24"/>
          <w:szCs w:val="24"/>
        </w:rPr>
        <w:t>Program çıktılarının sağlanma düzeyini dönemsel olarak belirlemek ve belgelemek için Elektronik ve Otomasyon Bölümü</w:t>
      </w:r>
      <w:r>
        <w:rPr>
          <w:rFonts w:ascii="Times New Roman" w:hAnsi="Times New Roman" w:cs="Times New Roman"/>
          <w:sz w:val="24"/>
          <w:szCs w:val="24"/>
        </w:rPr>
        <w:t xml:space="preserve">’ </w:t>
      </w:r>
      <w:r w:rsidRPr="00DE5397">
        <w:rPr>
          <w:rFonts w:ascii="Times New Roman" w:hAnsi="Times New Roman" w:cs="Times New Roman"/>
          <w:sz w:val="24"/>
          <w:szCs w:val="24"/>
        </w:rPr>
        <w:t>nde verilmekte olan tüm derslere ait vize sınav soruları ile dersin öğrenim hedeflerinin ve final sınav soruları ile dersin öğrenme çıktılarının eşleştirildiği bir tablo hazırlanarak Bölüm Başkanlığı</w:t>
      </w:r>
      <w:r>
        <w:rPr>
          <w:rFonts w:ascii="Times New Roman" w:hAnsi="Times New Roman" w:cs="Times New Roman"/>
          <w:sz w:val="24"/>
          <w:szCs w:val="24"/>
        </w:rPr>
        <w:t xml:space="preserve">’ </w:t>
      </w:r>
      <w:r w:rsidRPr="00DE5397">
        <w:rPr>
          <w:rFonts w:ascii="Times New Roman" w:hAnsi="Times New Roman" w:cs="Times New Roman"/>
          <w:sz w:val="24"/>
          <w:szCs w:val="24"/>
        </w:rPr>
        <w:t>nın onayı sonrası sınav zarfı içerisinde Meslek Yüksekokulu Sekreterliği</w:t>
      </w:r>
      <w:r>
        <w:rPr>
          <w:rFonts w:ascii="Times New Roman" w:hAnsi="Times New Roman" w:cs="Times New Roman"/>
          <w:sz w:val="24"/>
          <w:szCs w:val="24"/>
        </w:rPr>
        <w:t xml:space="preserve">’ </w:t>
      </w:r>
      <w:r w:rsidRPr="00DE5397">
        <w:rPr>
          <w:rFonts w:ascii="Times New Roman" w:hAnsi="Times New Roman" w:cs="Times New Roman"/>
          <w:sz w:val="24"/>
          <w:szCs w:val="24"/>
        </w:rPr>
        <w:t>ne sunulmaktadır.</w:t>
      </w:r>
    </w:p>
    <w:p w14:paraId="1AE91192" w14:textId="77777777" w:rsidR="00DE5397" w:rsidRPr="00DE5397" w:rsidRDefault="00DE5397" w:rsidP="00DE5397">
      <w:pPr>
        <w:jc w:val="both"/>
        <w:rPr>
          <w:rFonts w:ascii="Times New Roman" w:hAnsi="Times New Roman" w:cs="Times New Roman"/>
          <w:sz w:val="24"/>
          <w:szCs w:val="24"/>
        </w:rPr>
      </w:pPr>
      <w:r w:rsidRPr="00DE5397">
        <w:rPr>
          <w:rFonts w:ascii="Times New Roman" w:hAnsi="Times New Roman" w:cs="Times New Roman"/>
          <w:sz w:val="24"/>
          <w:szCs w:val="24"/>
        </w:rPr>
        <w:lastRenderedPageBreak/>
        <w:t>Ayrıca Üniversitemiz bünyesinde Ölçme ve Değerlendirme Birimi kurulması planlanmaktadır. Böylelikle gelecek dönemlerde program çıktılarının sağlanma düzeyini daha objektif olarak değerlendirme imkanımız olacaktır.</w:t>
      </w:r>
    </w:p>
    <w:p w14:paraId="7A53C94E" w14:textId="77777777" w:rsidR="00DE5397" w:rsidRPr="00DE5397" w:rsidRDefault="00DE5397" w:rsidP="00DE5397">
      <w:pPr>
        <w:jc w:val="both"/>
        <w:rPr>
          <w:rFonts w:ascii="Times New Roman" w:hAnsi="Times New Roman" w:cs="Times New Roman"/>
          <w:sz w:val="24"/>
          <w:szCs w:val="24"/>
        </w:rPr>
      </w:pPr>
      <w:r w:rsidRPr="00DE5397">
        <w:rPr>
          <w:rFonts w:ascii="Times New Roman" w:hAnsi="Times New Roman" w:cs="Times New Roman"/>
          <w:b/>
          <w:bCs/>
          <w:sz w:val="24"/>
          <w:szCs w:val="24"/>
        </w:rPr>
        <w:t>4.3.</w:t>
      </w:r>
      <w:r w:rsidRPr="00DE5397">
        <w:rPr>
          <w:rFonts w:ascii="Times New Roman" w:hAnsi="Times New Roman" w:cs="Times New Roman"/>
          <w:sz w:val="24"/>
          <w:szCs w:val="24"/>
        </w:rPr>
        <w:t xml:space="preserve"> Programlar mezuniyet aşamasına gelmiş olan öğrencilerinin program çıktılarını sağladıklarını kanıtlamalıdır.</w:t>
      </w:r>
    </w:p>
    <w:p w14:paraId="7B5EA92C" w14:textId="18409759" w:rsidR="00DE5397" w:rsidRPr="00DE5397" w:rsidRDefault="00DE5397" w:rsidP="00DE5397">
      <w:pPr>
        <w:jc w:val="both"/>
        <w:rPr>
          <w:rFonts w:ascii="Times New Roman" w:hAnsi="Times New Roman" w:cs="Times New Roman"/>
          <w:sz w:val="24"/>
          <w:szCs w:val="24"/>
        </w:rPr>
      </w:pPr>
      <w:r w:rsidRPr="00DE5397">
        <w:rPr>
          <w:rFonts w:ascii="Times New Roman" w:hAnsi="Times New Roman" w:cs="Times New Roman"/>
          <w:sz w:val="24"/>
          <w:szCs w:val="24"/>
        </w:rPr>
        <w:t xml:space="preserve">Öğretim planında yer alan dersler ile program yeterliliklerinin ne şekilde uyumlu olduğu ve yeterlilikleri sağlandığı eğitim bilgi sisteminde </w:t>
      </w:r>
      <w:r>
        <w:rPr>
          <w:rFonts w:ascii="Times New Roman" w:hAnsi="Times New Roman" w:cs="Times New Roman"/>
          <w:sz w:val="24"/>
          <w:szCs w:val="24"/>
        </w:rPr>
        <w:t>‘’</w:t>
      </w:r>
      <w:r w:rsidRPr="00DE5397">
        <w:rPr>
          <w:rFonts w:ascii="Times New Roman" w:hAnsi="Times New Roman" w:cs="Times New Roman"/>
          <w:sz w:val="24"/>
          <w:szCs w:val="24"/>
        </w:rPr>
        <w:t>ders ve program yeterlilikleri ilişkisi</w:t>
      </w:r>
      <w:r>
        <w:rPr>
          <w:rFonts w:ascii="Times New Roman" w:hAnsi="Times New Roman" w:cs="Times New Roman"/>
          <w:sz w:val="24"/>
          <w:szCs w:val="24"/>
        </w:rPr>
        <w:t>’’</w:t>
      </w:r>
      <w:r w:rsidRPr="00DE5397">
        <w:rPr>
          <w:rFonts w:ascii="Times New Roman" w:hAnsi="Times New Roman" w:cs="Times New Roman"/>
          <w:sz w:val="24"/>
          <w:szCs w:val="24"/>
        </w:rPr>
        <w:t xml:space="preserve"> kısmında yer almaktadır.</w:t>
      </w:r>
    </w:p>
    <w:p w14:paraId="798CF64A" w14:textId="77777777" w:rsidR="00DE5397" w:rsidRPr="00DE5397" w:rsidRDefault="00DE5397" w:rsidP="00DE5397">
      <w:pPr>
        <w:jc w:val="both"/>
        <w:rPr>
          <w:rFonts w:ascii="Times New Roman" w:hAnsi="Times New Roman" w:cs="Times New Roman"/>
          <w:sz w:val="24"/>
          <w:szCs w:val="24"/>
        </w:rPr>
      </w:pPr>
      <w:r w:rsidRPr="00DE5397">
        <w:rPr>
          <w:rFonts w:ascii="Times New Roman" w:hAnsi="Times New Roman" w:cs="Times New Roman"/>
          <w:sz w:val="24"/>
          <w:szCs w:val="24"/>
        </w:rPr>
        <w:t>Kanıt Linki:</w:t>
      </w:r>
    </w:p>
    <w:p w14:paraId="2FD17815" w14:textId="4E52E512" w:rsidR="00DE5397" w:rsidRPr="00DE5397" w:rsidRDefault="00DE5397" w:rsidP="00DE5397">
      <w:pPr>
        <w:jc w:val="both"/>
        <w:rPr>
          <w:rFonts w:ascii="Times New Roman" w:hAnsi="Times New Roman" w:cs="Times New Roman"/>
          <w:sz w:val="24"/>
          <w:szCs w:val="24"/>
        </w:rPr>
      </w:pPr>
      <w:r w:rsidRPr="00DE5397">
        <w:rPr>
          <w:rFonts w:ascii="Times New Roman" w:hAnsi="Times New Roman" w:cs="Times New Roman"/>
          <w:sz w:val="24"/>
          <w:szCs w:val="24"/>
        </w:rPr>
        <w:t>Elektronik ve Otomasyon</w:t>
      </w:r>
      <w:r w:rsidRPr="00DE5397">
        <w:rPr>
          <w:rFonts w:ascii="Times New Roman" w:hAnsi="Times New Roman" w:cs="Times New Roman"/>
          <w:sz w:val="24"/>
          <w:szCs w:val="24"/>
        </w:rPr>
        <w:t xml:space="preserve"> </w:t>
      </w:r>
      <w:r w:rsidRPr="00DE5397">
        <w:rPr>
          <w:rFonts w:ascii="Times New Roman" w:hAnsi="Times New Roman" w:cs="Times New Roman"/>
          <w:sz w:val="24"/>
          <w:szCs w:val="24"/>
        </w:rPr>
        <w:t>Bölümü - Ders ve program yeterlilikleri ilişkisi</w:t>
      </w:r>
    </w:p>
    <w:p w14:paraId="27FEA8B9" w14:textId="6E2DE7A5" w:rsidR="00DE5397" w:rsidRDefault="00DE5397" w:rsidP="00DE5397">
      <w:pPr>
        <w:jc w:val="both"/>
        <w:rPr>
          <w:rFonts w:ascii="Times New Roman" w:hAnsi="Times New Roman" w:cs="Times New Roman"/>
          <w:sz w:val="24"/>
          <w:szCs w:val="24"/>
        </w:rPr>
      </w:pPr>
      <w:r>
        <w:rPr>
          <w:rFonts w:ascii="Times New Roman" w:hAnsi="Times New Roman" w:cs="Times New Roman"/>
          <w:sz w:val="24"/>
          <w:szCs w:val="24"/>
        </w:rPr>
        <w:t>Biyomedikal Cihaz Teknolojisi</w:t>
      </w:r>
      <w:r w:rsidRPr="00DE5397">
        <w:rPr>
          <w:rFonts w:ascii="Times New Roman" w:hAnsi="Times New Roman" w:cs="Times New Roman"/>
          <w:sz w:val="24"/>
          <w:szCs w:val="24"/>
        </w:rPr>
        <w:t xml:space="preserve"> Programı - Ders ve program yeterlilikleri ilişkisi</w:t>
      </w:r>
    </w:p>
    <w:p w14:paraId="64534103" w14:textId="2C35184B" w:rsidR="00DE5397" w:rsidRDefault="00DE5397" w:rsidP="00DE5397">
      <w:pPr>
        <w:jc w:val="both"/>
        <w:rPr>
          <w:rFonts w:ascii="Times New Roman" w:hAnsi="Times New Roman" w:cs="Times New Roman"/>
          <w:sz w:val="24"/>
          <w:szCs w:val="24"/>
        </w:rPr>
      </w:pPr>
      <w:hyperlink r:id="rId13" w:history="1">
        <w:r w:rsidRPr="008B0E4A">
          <w:rPr>
            <w:rStyle w:val="Kpr"/>
            <w:rFonts w:ascii="Times New Roman" w:hAnsi="Times New Roman" w:cs="Times New Roman"/>
            <w:sz w:val="24"/>
            <w:szCs w:val="24"/>
          </w:rPr>
          <w:t>https://sis.biruni.edu.tr/oibs/bologna/index.aspx?lang=tr&amp;curOp=showPac&amp;curUnit=07&amp;curSunit=46#</w:t>
        </w:r>
      </w:hyperlink>
    </w:p>
    <w:p w14:paraId="10C5DB1E" w14:textId="33D2AB6E" w:rsidR="00DE5397" w:rsidRPr="00DE5397" w:rsidRDefault="00DE5397" w:rsidP="00DE5397">
      <w:pPr>
        <w:jc w:val="both"/>
        <w:rPr>
          <w:rFonts w:ascii="Times New Roman" w:hAnsi="Times New Roman" w:cs="Times New Roman"/>
          <w:b/>
          <w:bCs/>
          <w:sz w:val="24"/>
          <w:szCs w:val="24"/>
        </w:rPr>
      </w:pPr>
      <w:r w:rsidRPr="00DE5397">
        <w:rPr>
          <w:rFonts w:ascii="Times New Roman" w:hAnsi="Times New Roman" w:cs="Times New Roman"/>
          <w:b/>
          <w:bCs/>
          <w:sz w:val="24"/>
          <w:szCs w:val="24"/>
        </w:rPr>
        <w:t>5. SÜREKLİ İYİLEŞTİRME</w:t>
      </w:r>
    </w:p>
    <w:p w14:paraId="1173CE6A" w14:textId="15F96E2C" w:rsidR="00DE5397" w:rsidRPr="00DE5397" w:rsidRDefault="00DE5397" w:rsidP="00DE5397">
      <w:pPr>
        <w:jc w:val="both"/>
        <w:rPr>
          <w:rFonts w:ascii="Times New Roman" w:hAnsi="Times New Roman" w:cs="Times New Roman"/>
          <w:sz w:val="24"/>
          <w:szCs w:val="24"/>
        </w:rPr>
      </w:pPr>
      <w:r w:rsidRPr="00DE5397">
        <w:rPr>
          <w:rFonts w:ascii="Times New Roman" w:hAnsi="Times New Roman" w:cs="Times New Roman"/>
          <w:b/>
          <w:bCs/>
          <w:sz w:val="24"/>
          <w:szCs w:val="24"/>
        </w:rPr>
        <w:t>5.1.</w:t>
      </w:r>
      <w:r w:rsidRPr="00DE5397">
        <w:rPr>
          <w:rFonts w:ascii="Times New Roman" w:hAnsi="Times New Roman" w:cs="Times New Roman"/>
          <w:sz w:val="24"/>
          <w:szCs w:val="24"/>
        </w:rPr>
        <w:t xml:space="preserve"> Kurulan </w:t>
      </w:r>
      <w:r w:rsidRPr="00DE5397">
        <w:rPr>
          <w:rFonts w:ascii="Times New Roman" w:hAnsi="Times New Roman" w:cs="Times New Roman"/>
          <w:sz w:val="24"/>
          <w:szCs w:val="24"/>
        </w:rPr>
        <w:t>ölçme</w:t>
      </w:r>
      <w:r w:rsidRPr="00DE5397">
        <w:rPr>
          <w:rFonts w:ascii="Times New Roman" w:hAnsi="Times New Roman" w:cs="Times New Roman"/>
          <w:sz w:val="24"/>
          <w:szCs w:val="24"/>
        </w:rPr>
        <w:t xml:space="preserve"> ve değerlendirme sistemlerinden elde edilen </w:t>
      </w:r>
      <w:r w:rsidRPr="00DE5397">
        <w:rPr>
          <w:rFonts w:ascii="Times New Roman" w:hAnsi="Times New Roman" w:cs="Times New Roman"/>
          <w:sz w:val="24"/>
          <w:szCs w:val="24"/>
        </w:rPr>
        <w:t>sonuçların</w:t>
      </w:r>
      <w:r w:rsidRPr="00DE5397">
        <w:rPr>
          <w:rFonts w:ascii="Times New Roman" w:hAnsi="Times New Roman" w:cs="Times New Roman"/>
          <w:sz w:val="24"/>
          <w:szCs w:val="24"/>
        </w:rPr>
        <w:t xml:space="preserve"> programın sürekli </w:t>
      </w:r>
      <w:r w:rsidRPr="00DE5397">
        <w:rPr>
          <w:rFonts w:ascii="Times New Roman" w:hAnsi="Times New Roman" w:cs="Times New Roman"/>
          <w:sz w:val="24"/>
          <w:szCs w:val="24"/>
        </w:rPr>
        <w:t>iyileştirilmesine</w:t>
      </w:r>
      <w:r w:rsidRPr="00DE5397">
        <w:rPr>
          <w:rFonts w:ascii="Times New Roman" w:hAnsi="Times New Roman" w:cs="Times New Roman"/>
          <w:sz w:val="24"/>
          <w:szCs w:val="24"/>
        </w:rPr>
        <w:t xml:space="preserve"> yönelik olarak </w:t>
      </w:r>
      <w:r w:rsidRPr="00DE5397">
        <w:rPr>
          <w:rFonts w:ascii="Times New Roman" w:hAnsi="Times New Roman" w:cs="Times New Roman"/>
          <w:sz w:val="24"/>
          <w:szCs w:val="24"/>
        </w:rPr>
        <w:t>kullanıldığına</w:t>
      </w:r>
      <w:r w:rsidRPr="00DE5397">
        <w:rPr>
          <w:rFonts w:ascii="Times New Roman" w:hAnsi="Times New Roman" w:cs="Times New Roman"/>
          <w:sz w:val="24"/>
          <w:szCs w:val="24"/>
        </w:rPr>
        <w:t xml:space="preserve"> ilişkin kanıtlar sunulmalıdır.</w:t>
      </w:r>
    </w:p>
    <w:p w14:paraId="22C27B0C" w14:textId="60B4DFC5" w:rsidR="00DE5397" w:rsidRPr="00DE5397" w:rsidRDefault="00DE5397" w:rsidP="00DE5397">
      <w:pPr>
        <w:jc w:val="both"/>
        <w:rPr>
          <w:rFonts w:ascii="Times New Roman" w:hAnsi="Times New Roman" w:cs="Times New Roman"/>
          <w:sz w:val="24"/>
          <w:szCs w:val="24"/>
        </w:rPr>
      </w:pPr>
      <w:r w:rsidRPr="00DE5397">
        <w:rPr>
          <w:rFonts w:ascii="Times New Roman" w:hAnsi="Times New Roman" w:cs="Times New Roman"/>
          <w:sz w:val="24"/>
          <w:szCs w:val="24"/>
        </w:rPr>
        <w:t>Üniversitemiz</w:t>
      </w:r>
      <w:r w:rsidRPr="00DE5397">
        <w:rPr>
          <w:rFonts w:ascii="Times New Roman" w:hAnsi="Times New Roman" w:cs="Times New Roman"/>
          <w:sz w:val="24"/>
          <w:szCs w:val="24"/>
        </w:rPr>
        <w:t xml:space="preserve"> </w:t>
      </w:r>
      <w:r w:rsidRPr="00DE5397">
        <w:rPr>
          <w:rFonts w:ascii="Times New Roman" w:hAnsi="Times New Roman" w:cs="Times New Roman"/>
          <w:sz w:val="24"/>
          <w:szCs w:val="24"/>
        </w:rPr>
        <w:t>bünyesinde</w:t>
      </w:r>
      <w:r w:rsidRPr="00DE5397">
        <w:rPr>
          <w:rFonts w:ascii="Times New Roman" w:hAnsi="Times New Roman" w:cs="Times New Roman"/>
          <w:sz w:val="24"/>
          <w:szCs w:val="24"/>
        </w:rPr>
        <w:t xml:space="preserve"> Ölçme ve Değerlendirme Birimi kurulması planlanmaktadır. </w:t>
      </w:r>
      <w:r w:rsidRPr="00DE5397">
        <w:rPr>
          <w:rFonts w:ascii="Times New Roman" w:hAnsi="Times New Roman" w:cs="Times New Roman"/>
          <w:sz w:val="24"/>
          <w:szCs w:val="24"/>
        </w:rPr>
        <w:t>Böylelikle</w:t>
      </w:r>
      <w:r w:rsidRPr="00DE5397">
        <w:rPr>
          <w:rFonts w:ascii="Times New Roman" w:hAnsi="Times New Roman" w:cs="Times New Roman"/>
          <w:sz w:val="24"/>
          <w:szCs w:val="24"/>
        </w:rPr>
        <w:t xml:space="preserve"> gelecek </w:t>
      </w:r>
      <w:r w:rsidRPr="00DE5397">
        <w:rPr>
          <w:rFonts w:ascii="Times New Roman" w:hAnsi="Times New Roman" w:cs="Times New Roman"/>
          <w:sz w:val="24"/>
          <w:szCs w:val="24"/>
        </w:rPr>
        <w:t>dönemlerde</w:t>
      </w:r>
      <w:r w:rsidRPr="00DE5397">
        <w:rPr>
          <w:rFonts w:ascii="Times New Roman" w:hAnsi="Times New Roman" w:cs="Times New Roman"/>
          <w:sz w:val="24"/>
          <w:szCs w:val="24"/>
        </w:rPr>
        <w:t xml:space="preserve"> program </w:t>
      </w:r>
      <w:r w:rsidRPr="00DE5397">
        <w:rPr>
          <w:rFonts w:ascii="Times New Roman" w:hAnsi="Times New Roman" w:cs="Times New Roman"/>
          <w:sz w:val="24"/>
          <w:szCs w:val="24"/>
        </w:rPr>
        <w:t>çıktılarının</w:t>
      </w:r>
      <w:r w:rsidRPr="00DE5397">
        <w:rPr>
          <w:rFonts w:ascii="Times New Roman" w:hAnsi="Times New Roman" w:cs="Times New Roman"/>
          <w:sz w:val="24"/>
          <w:szCs w:val="24"/>
        </w:rPr>
        <w:t xml:space="preserve"> sağlanma </w:t>
      </w:r>
      <w:r w:rsidRPr="00DE5397">
        <w:rPr>
          <w:rFonts w:ascii="Times New Roman" w:hAnsi="Times New Roman" w:cs="Times New Roman"/>
          <w:sz w:val="24"/>
          <w:szCs w:val="24"/>
        </w:rPr>
        <w:t>düzeyini</w:t>
      </w:r>
      <w:r w:rsidRPr="00DE5397">
        <w:rPr>
          <w:rFonts w:ascii="Times New Roman" w:hAnsi="Times New Roman" w:cs="Times New Roman"/>
          <w:sz w:val="24"/>
          <w:szCs w:val="24"/>
        </w:rPr>
        <w:t xml:space="preserve"> daha objektif olarak değerlendirme imkanımız olacaktır.</w:t>
      </w:r>
    </w:p>
    <w:p w14:paraId="19F73A3A" w14:textId="77777777" w:rsidR="00DE5397" w:rsidRPr="00DE5397" w:rsidRDefault="00DE5397" w:rsidP="00DE5397">
      <w:pPr>
        <w:jc w:val="both"/>
        <w:rPr>
          <w:rFonts w:ascii="Times New Roman" w:hAnsi="Times New Roman" w:cs="Times New Roman"/>
          <w:sz w:val="24"/>
          <w:szCs w:val="24"/>
        </w:rPr>
      </w:pPr>
      <w:r w:rsidRPr="00DE5397">
        <w:rPr>
          <w:rFonts w:ascii="Times New Roman" w:hAnsi="Times New Roman" w:cs="Times New Roman"/>
          <w:sz w:val="24"/>
          <w:szCs w:val="24"/>
        </w:rPr>
        <w:t xml:space="preserve">Kanıtlar </w:t>
      </w:r>
    </w:p>
    <w:p w14:paraId="3C8185C2" w14:textId="77AE9971" w:rsidR="00DE5397" w:rsidRDefault="00DE5397" w:rsidP="00DE5397">
      <w:pPr>
        <w:jc w:val="both"/>
        <w:rPr>
          <w:rFonts w:ascii="Times New Roman" w:hAnsi="Times New Roman" w:cs="Times New Roman"/>
          <w:sz w:val="24"/>
          <w:szCs w:val="24"/>
        </w:rPr>
      </w:pPr>
      <w:hyperlink r:id="rId14" w:history="1">
        <w:r w:rsidRPr="008B0E4A">
          <w:rPr>
            <w:rStyle w:val="Kpr"/>
            <w:rFonts w:ascii="Times New Roman" w:hAnsi="Times New Roman" w:cs="Times New Roman"/>
            <w:sz w:val="24"/>
            <w:szCs w:val="24"/>
          </w:rPr>
          <w:t>https://myo.biruni.edu.tr/wp-content/uploads/2022/07/MYO-2022-2026-STRATEJIK-PLANI-02.02.2022-kontrol-son-guncellenecek.pdf</w:t>
        </w:r>
      </w:hyperlink>
    </w:p>
    <w:p w14:paraId="4FF53047" w14:textId="20AE7B17" w:rsidR="00DE5397" w:rsidRPr="00DE5397" w:rsidRDefault="00DE5397" w:rsidP="00DE5397">
      <w:pPr>
        <w:jc w:val="both"/>
        <w:rPr>
          <w:rFonts w:ascii="Times New Roman" w:hAnsi="Times New Roman" w:cs="Times New Roman"/>
          <w:sz w:val="24"/>
          <w:szCs w:val="24"/>
        </w:rPr>
      </w:pPr>
      <w:r w:rsidRPr="00DE5397">
        <w:rPr>
          <w:rFonts w:ascii="Times New Roman" w:hAnsi="Times New Roman" w:cs="Times New Roman"/>
          <w:b/>
          <w:bCs/>
          <w:sz w:val="24"/>
          <w:szCs w:val="24"/>
        </w:rPr>
        <w:t>5.2.</w:t>
      </w:r>
      <w:r w:rsidRPr="00DE5397">
        <w:rPr>
          <w:rFonts w:ascii="Times New Roman" w:hAnsi="Times New Roman" w:cs="Times New Roman"/>
          <w:sz w:val="24"/>
          <w:szCs w:val="24"/>
        </w:rPr>
        <w:t xml:space="preserve"> Bu </w:t>
      </w:r>
      <w:r w:rsidRPr="00DE5397">
        <w:rPr>
          <w:rFonts w:ascii="Times New Roman" w:hAnsi="Times New Roman" w:cs="Times New Roman"/>
          <w:sz w:val="24"/>
          <w:szCs w:val="24"/>
        </w:rPr>
        <w:t>iyileştirme</w:t>
      </w:r>
      <w:r w:rsidRPr="00DE5397">
        <w:rPr>
          <w:rFonts w:ascii="Times New Roman" w:hAnsi="Times New Roman" w:cs="Times New Roman"/>
          <w:sz w:val="24"/>
          <w:szCs w:val="24"/>
        </w:rPr>
        <w:t xml:space="preserve"> </w:t>
      </w:r>
      <w:r w:rsidRPr="00DE5397">
        <w:rPr>
          <w:rFonts w:ascii="Times New Roman" w:hAnsi="Times New Roman" w:cs="Times New Roman"/>
          <w:sz w:val="24"/>
          <w:szCs w:val="24"/>
        </w:rPr>
        <w:t>çalışmaları</w:t>
      </w:r>
      <w:r w:rsidRPr="00DE5397">
        <w:rPr>
          <w:rFonts w:ascii="Times New Roman" w:hAnsi="Times New Roman" w:cs="Times New Roman"/>
          <w:sz w:val="24"/>
          <w:szCs w:val="24"/>
        </w:rPr>
        <w:t xml:space="preserve">, </w:t>
      </w:r>
      <w:r w:rsidRPr="00DE5397">
        <w:rPr>
          <w:rFonts w:ascii="Times New Roman" w:hAnsi="Times New Roman" w:cs="Times New Roman"/>
          <w:sz w:val="24"/>
          <w:szCs w:val="24"/>
        </w:rPr>
        <w:t>başta</w:t>
      </w:r>
      <w:r w:rsidRPr="00DE5397">
        <w:rPr>
          <w:rFonts w:ascii="Times New Roman" w:hAnsi="Times New Roman" w:cs="Times New Roman"/>
          <w:sz w:val="24"/>
          <w:szCs w:val="24"/>
        </w:rPr>
        <w:t xml:space="preserve"> </w:t>
      </w:r>
      <w:r>
        <w:rPr>
          <w:rFonts w:ascii="Times New Roman" w:hAnsi="Times New Roman" w:cs="Times New Roman"/>
          <w:sz w:val="24"/>
          <w:szCs w:val="24"/>
        </w:rPr>
        <w:t>Ölçüt</w:t>
      </w:r>
      <w:r w:rsidRPr="00DE5397">
        <w:rPr>
          <w:rFonts w:ascii="Times New Roman" w:hAnsi="Times New Roman" w:cs="Times New Roman"/>
          <w:sz w:val="24"/>
          <w:szCs w:val="24"/>
        </w:rPr>
        <w:t xml:space="preserve"> 2 ve </w:t>
      </w:r>
      <w:r>
        <w:rPr>
          <w:rFonts w:ascii="Times New Roman" w:hAnsi="Times New Roman" w:cs="Times New Roman"/>
          <w:sz w:val="24"/>
          <w:szCs w:val="24"/>
        </w:rPr>
        <w:t>Ölçüt</w:t>
      </w:r>
      <w:r w:rsidRPr="00DE5397">
        <w:rPr>
          <w:rFonts w:ascii="Times New Roman" w:hAnsi="Times New Roman" w:cs="Times New Roman"/>
          <w:sz w:val="24"/>
          <w:szCs w:val="24"/>
        </w:rPr>
        <w:t xml:space="preserve"> 3 ile ilgili alanlar olmak üzere, programın </w:t>
      </w:r>
      <w:r w:rsidRPr="00DE5397">
        <w:rPr>
          <w:rFonts w:ascii="Times New Roman" w:hAnsi="Times New Roman" w:cs="Times New Roman"/>
          <w:sz w:val="24"/>
          <w:szCs w:val="24"/>
        </w:rPr>
        <w:t>gelişmeye</w:t>
      </w:r>
      <w:r w:rsidRPr="00DE5397">
        <w:rPr>
          <w:rFonts w:ascii="Times New Roman" w:hAnsi="Times New Roman" w:cs="Times New Roman"/>
          <w:sz w:val="24"/>
          <w:szCs w:val="24"/>
        </w:rPr>
        <w:t xml:space="preserve"> </w:t>
      </w:r>
      <w:r w:rsidRPr="00DE5397">
        <w:rPr>
          <w:rFonts w:ascii="Times New Roman" w:hAnsi="Times New Roman" w:cs="Times New Roman"/>
          <w:sz w:val="24"/>
          <w:szCs w:val="24"/>
        </w:rPr>
        <w:t>açık</w:t>
      </w:r>
      <w:r w:rsidRPr="00DE5397">
        <w:rPr>
          <w:rFonts w:ascii="Times New Roman" w:hAnsi="Times New Roman" w:cs="Times New Roman"/>
          <w:sz w:val="24"/>
          <w:szCs w:val="24"/>
        </w:rPr>
        <w:t xml:space="preserve"> </w:t>
      </w:r>
      <w:r w:rsidRPr="00DE5397">
        <w:rPr>
          <w:rFonts w:ascii="Times New Roman" w:hAnsi="Times New Roman" w:cs="Times New Roman"/>
          <w:sz w:val="24"/>
          <w:szCs w:val="24"/>
        </w:rPr>
        <w:t>tüm</w:t>
      </w:r>
      <w:r w:rsidRPr="00DE5397">
        <w:rPr>
          <w:rFonts w:ascii="Times New Roman" w:hAnsi="Times New Roman" w:cs="Times New Roman"/>
          <w:sz w:val="24"/>
          <w:szCs w:val="24"/>
        </w:rPr>
        <w:t xml:space="preserve"> alanları ile ilgili, sistematik bir </w:t>
      </w:r>
      <w:r w:rsidRPr="00DE5397">
        <w:rPr>
          <w:rFonts w:ascii="Times New Roman" w:hAnsi="Times New Roman" w:cs="Times New Roman"/>
          <w:sz w:val="24"/>
          <w:szCs w:val="24"/>
        </w:rPr>
        <w:t>biçimde</w:t>
      </w:r>
      <w:r w:rsidRPr="00DE5397">
        <w:rPr>
          <w:rFonts w:ascii="Times New Roman" w:hAnsi="Times New Roman" w:cs="Times New Roman"/>
          <w:sz w:val="24"/>
          <w:szCs w:val="24"/>
        </w:rPr>
        <w:t xml:space="preserve"> </w:t>
      </w:r>
      <w:r w:rsidRPr="00DE5397">
        <w:rPr>
          <w:rFonts w:ascii="Times New Roman" w:hAnsi="Times New Roman" w:cs="Times New Roman"/>
          <w:sz w:val="24"/>
          <w:szCs w:val="24"/>
        </w:rPr>
        <w:t>toplanmış</w:t>
      </w:r>
      <w:r w:rsidRPr="00DE5397">
        <w:rPr>
          <w:rFonts w:ascii="Times New Roman" w:hAnsi="Times New Roman" w:cs="Times New Roman"/>
          <w:sz w:val="24"/>
          <w:szCs w:val="24"/>
        </w:rPr>
        <w:t>̧, somut verilere dayalı olmalıdır.</w:t>
      </w:r>
    </w:p>
    <w:p w14:paraId="0C49F49B" w14:textId="1808B257" w:rsidR="00DE5397" w:rsidRPr="00DE5397" w:rsidRDefault="00DE5397" w:rsidP="00DE5397">
      <w:pPr>
        <w:jc w:val="both"/>
        <w:rPr>
          <w:rFonts w:ascii="Times New Roman" w:hAnsi="Times New Roman" w:cs="Times New Roman"/>
          <w:sz w:val="24"/>
          <w:szCs w:val="24"/>
        </w:rPr>
      </w:pPr>
      <w:r>
        <w:rPr>
          <w:rFonts w:ascii="Times New Roman" w:hAnsi="Times New Roman" w:cs="Times New Roman"/>
          <w:sz w:val="24"/>
          <w:szCs w:val="24"/>
        </w:rPr>
        <w:t>Bölüm</w:t>
      </w:r>
      <w:r w:rsidRPr="00DE5397">
        <w:rPr>
          <w:rFonts w:ascii="Times New Roman" w:hAnsi="Times New Roman" w:cs="Times New Roman"/>
          <w:sz w:val="24"/>
          <w:szCs w:val="24"/>
        </w:rPr>
        <w:t xml:space="preserve"> stratejik hedefleri </w:t>
      </w:r>
      <w:r w:rsidRPr="00DE5397">
        <w:rPr>
          <w:rFonts w:ascii="Times New Roman" w:hAnsi="Times New Roman" w:cs="Times New Roman"/>
          <w:sz w:val="24"/>
          <w:szCs w:val="24"/>
        </w:rPr>
        <w:t>henüz</w:t>
      </w:r>
      <w:r w:rsidRPr="00DE5397">
        <w:rPr>
          <w:rFonts w:ascii="Times New Roman" w:hAnsi="Times New Roman" w:cs="Times New Roman"/>
          <w:sz w:val="24"/>
          <w:szCs w:val="24"/>
        </w:rPr>
        <w:t xml:space="preserve"> </w:t>
      </w:r>
      <w:r w:rsidRPr="00DE5397">
        <w:rPr>
          <w:rFonts w:ascii="Times New Roman" w:hAnsi="Times New Roman" w:cs="Times New Roman"/>
          <w:sz w:val="24"/>
          <w:szCs w:val="24"/>
        </w:rPr>
        <w:t>belirlenmemiştir</w:t>
      </w:r>
      <w:r w:rsidRPr="00DE5397">
        <w:rPr>
          <w:rFonts w:ascii="Times New Roman" w:hAnsi="Times New Roman" w:cs="Times New Roman"/>
          <w:sz w:val="24"/>
          <w:szCs w:val="24"/>
        </w:rPr>
        <w:t xml:space="preserve">. Meslek Yüksekokulu stratejik planı </w:t>
      </w:r>
      <w:r w:rsidRPr="00DE5397">
        <w:rPr>
          <w:rFonts w:ascii="Times New Roman" w:hAnsi="Times New Roman" w:cs="Times New Roman"/>
          <w:sz w:val="24"/>
          <w:szCs w:val="24"/>
        </w:rPr>
        <w:t>doğrultusunda</w:t>
      </w:r>
      <w:r w:rsidRPr="00DE5397">
        <w:rPr>
          <w:rFonts w:ascii="Times New Roman" w:hAnsi="Times New Roman" w:cs="Times New Roman"/>
          <w:sz w:val="24"/>
          <w:szCs w:val="24"/>
        </w:rPr>
        <w:t xml:space="preserve"> </w:t>
      </w:r>
      <w:r>
        <w:rPr>
          <w:rFonts w:ascii="Times New Roman" w:hAnsi="Times New Roman" w:cs="Times New Roman"/>
          <w:sz w:val="24"/>
          <w:szCs w:val="24"/>
        </w:rPr>
        <w:t>önümüzdeki</w:t>
      </w:r>
      <w:r w:rsidRPr="00DE5397">
        <w:rPr>
          <w:rFonts w:ascii="Times New Roman" w:hAnsi="Times New Roman" w:cs="Times New Roman"/>
          <w:sz w:val="24"/>
          <w:szCs w:val="24"/>
        </w:rPr>
        <w:t xml:space="preserve"> sene </w:t>
      </w:r>
      <w:r w:rsidRPr="00DE5397">
        <w:rPr>
          <w:rFonts w:ascii="Times New Roman" w:hAnsi="Times New Roman" w:cs="Times New Roman"/>
          <w:sz w:val="24"/>
          <w:szCs w:val="24"/>
        </w:rPr>
        <w:t>için</w:t>
      </w:r>
      <w:r w:rsidRPr="00DE5397">
        <w:rPr>
          <w:rFonts w:ascii="Times New Roman" w:hAnsi="Times New Roman" w:cs="Times New Roman"/>
          <w:sz w:val="24"/>
          <w:szCs w:val="24"/>
        </w:rPr>
        <w:t xml:space="preserve"> </w:t>
      </w:r>
      <w:r w:rsidRPr="00DE5397">
        <w:rPr>
          <w:rFonts w:ascii="Times New Roman" w:hAnsi="Times New Roman" w:cs="Times New Roman"/>
          <w:sz w:val="24"/>
          <w:szCs w:val="24"/>
        </w:rPr>
        <w:t>çalışmaları</w:t>
      </w:r>
      <w:r w:rsidRPr="00DE5397">
        <w:rPr>
          <w:rFonts w:ascii="Times New Roman" w:hAnsi="Times New Roman" w:cs="Times New Roman"/>
          <w:sz w:val="24"/>
          <w:szCs w:val="24"/>
        </w:rPr>
        <w:t xml:space="preserve"> </w:t>
      </w:r>
      <w:r w:rsidRPr="00DE5397">
        <w:rPr>
          <w:rFonts w:ascii="Times New Roman" w:hAnsi="Times New Roman" w:cs="Times New Roman"/>
          <w:sz w:val="24"/>
          <w:szCs w:val="24"/>
        </w:rPr>
        <w:t>sürmektedir</w:t>
      </w:r>
      <w:r w:rsidRPr="00DE5397">
        <w:rPr>
          <w:rFonts w:ascii="Times New Roman" w:hAnsi="Times New Roman" w:cs="Times New Roman"/>
          <w:sz w:val="24"/>
          <w:szCs w:val="24"/>
        </w:rPr>
        <w:t>.</w:t>
      </w:r>
    </w:p>
    <w:p w14:paraId="0C398580" w14:textId="7D0B7950" w:rsidR="00DE5397" w:rsidRPr="00DE5397" w:rsidRDefault="00DE5397" w:rsidP="00DE5397">
      <w:pPr>
        <w:jc w:val="both"/>
        <w:rPr>
          <w:rFonts w:ascii="Times New Roman" w:hAnsi="Times New Roman" w:cs="Times New Roman"/>
          <w:sz w:val="24"/>
          <w:szCs w:val="24"/>
        </w:rPr>
      </w:pPr>
      <w:r>
        <w:rPr>
          <w:rFonts w:ascii="Times New Roman" w:hAnsi="Times New Roman" w:cs="Times New Roman"/>
          <w:sz w:val="24"/>
          <w:szCs w:val="24"/>
        </w:rPr>
        <w:t>Bölümün</w:t>
      </w:r>
      <w:r w:rsidRPr="00DE5397">
        <w:rPr>
          <w:rFonts w:ascii="Times New Roman" w:hAnsi="Times New Roman" w:cs="Times New Roman"/>
          <w:sz w:val="24"/>
          <w:szCs w:val="24"/>
        </w:rPr>
        <w:t xml:space="preserve"> SWOT Analizi </w:t>
      </w:r>
      <w:r w:rsidRPr="00DE5397">
        <w:rPr>
          <w:rFonts w:ascii="Times New Roman" w:hAnsi="Times New Roman" w:cs="Times New Roman"/>
          <w:sz w:val="24"/>
          <w:szCs w:val="24"/>
        </w:rPr>
        <w:t>henüz</w:t>
      </w:r>
      <w:r w:rsidRPr="00DE5397">
        <w:rPr>
          <w:rFonts w:ascii="Times New Roman" w:hAnsi="Times New Roman" w:cs="Times New Roman"/>
          <w:sz w:val="24"/>
          <w:szCs w:val="24"/>
        </w:rPr>
        <w:t xml:space="preserve"> yoktur. Meslek Yüksekokulumuzun </w:t>
      </w:r>
      <w:r w:rsidRPr="00DE5397">
        <w:rPr>
          <w:rFonts w:ascii="Times New Roman" w:hAnsi="Times New Roman" w:cs="Times New Roman"/>
          <w:sz w:val="24"/>
          <w:szCs w:val="24"/>
        </w:rPr>
        <w:t>eğitim</w:t>
      </w:r>
      <w:r w:rsidRPr="00DE5397">
        <w:rPr>
          <w:rFonts w:ascii="Times New Roman" w:hAnsi="Times New Roman" w:cs="Times New Roman"/>
          <w:sz w:val="24"/>
          <w:szCs w:val="24"/>
        </w:rPr>
        <w:t xml:space="preserve">, </w:t>
      </w:r>
      <w:r w:rsidRPr="00DE5397">
        <w:rPr>
          <w:rFonts w:ascii="Times New Roman" w:hAnsi="Times New Roman" w:cs="Times New Roman"/>
          <w:sz w:val="24"/>
          <w:szCs w:val="24"/>
        </w:rPr>
        <w:t>öğretim</w:t>
      </w:r>
      <w:r w:rsidRPr="00DE5397">
        <w:rPr>
          <w:rFonts w:ascii="Times New Roman" w:hAnsi="Times New Roman" w:cs="Times New Roman"/>
          <w:sz w:val="24"/>
          <w:szCs w:val="24"/>
        </w:rPr>
        <w:t xml:space="preserve"> ve </w:t>
      </w:r>
      <w:r w:rsidRPr="00DE5397">
        <w:rPr>
          <w:rFonts w:ascii="Times New Roman" w:hAnsi="Times New Roman" w:cs="Times New Roman"/>
          <w:sz w:val="24"/>
          <w:szCs w:val="24"/>
        </w:rPr>
        <w:t>yönetim</w:t>
      </w:r>
      <w:r w:rsidRPr="00DE5397">
        <w:rPr>
          <w:rFonts w:ascii="Times New Roman" w:hAnsi="Times New Roman" w:cs="Times New Roman"/>
          <w:sz w:val="24"/>
          <w:szCs w:val="24"/>
        </w:rPr>
        <w:t xml:space="preserve"> faaliyetleri </w:t>
      </w:r>
      <w:r w:rsidRPr="00DE5397">
        <w:rPr>
          <w:rFonts w:ascii="Times New Roman" w:hAnsi="Times New Roman" w:cs="Times New Roman"/>
          <w:sz w:val="24"/>
          <w:szCs w:val="24"/>
        </w:rPr>
        <w:t>değişik</w:t>
      </w:r>
      <w:r w:rsidRPr="00DE5397">
        <w:rPr>
          <w:rFonts w:ascii="Times New Roman" w:hAnsi="Times New Roman" w:cs="Times New Roman"/>
          <w:sz w:val="24"/>
          <w:szCs w:val="24"/>
        </w:rPr>
        <w:t xml:space="preserve"> </w:t>
      </w:r>
      <w:r w:rsidRPr="00DE5397">
        <w:rPr>
          <w:rFonts w:ascii="Times New Roman" w:hAnsi="Times New Roman" w:cs="Times New Roman"/>
          <w:sz w:val="24"/>
          <w:szCs w:val="24"/>
        </w:rPr>
        <w:t>açılardan</w:t>
      </w:r>
      <w:r w:rsidRPr="00DE5397">
        <w:rPr>
          <w:rFonts w:ascii="Times New Roman" w:hAnsi="Times New Roman" w:cs="Times New Roman"/>
          <w:sz w:val="24"/>
          <w:szCs w:val="24"/>
        </w:rPr>
        <w:t xml:space="preserve"> incelenerek </w:t>
      </w:r>
      <w:bookmarkStart w:id="4" w:name="_Hlk147564039"/>
      <w:r w:rsidRPr="00DE5397">
        <w:rPr>
          <w:rFonts w:ascii="Times New Roman" w:hAnsi="Times New Roman" w:cs="Times New Roman"/>
          <w:sz w:val="24"/>
          <w:szCs w:val="24"/>
        </w:rPr>
        <w:t xml:space="preserve">Elektronik ve Otomasyon </w:t>
      </w:r>
      <w:bookmarkEnd w:id="4"/>
      <w:r>
        <w:rPr>
          <w:rFonts w:ascii="Times New Roman" w:hAnsi="Times New Roman" w:cs="Times New Roman"/>
          <w:sz w:val="24"/>
          <w:szCs w:val="24"/>
        </w:rPr>
        <w:t xml:space="preserve">Bölümü’ </w:t>
      </w:r>
      <w:r w:rsidRPr="00DE5397">
        <w:rPr>
          <w:rFonts w:ascii="Times New Roman" w:hAnsi="Times New Roman" w:cs="Times New Roman"/>
          <w:sz w:val="24"/>
          <w:szCs w:val="24"/>
        </w:rPr>
        <w:t>nün</w:t>
      </w:r>
      <w:r w:rsidRPr="00DE5397">
        <w:rPr>
          <w:rFonts w:ascii="Times New Roman" w:hAnsi="Times New Roman" w:cs="Times New Roman"/>
          <w:sz w:val="24"/>
          <w:szCs w:val="24"/>
        </w:rPr>
        <w:t xml:space="preserve"> </w:t>
      </w:r>
      <w:r w:rsidRPr="00DE5397">
        <w:rPr>
          <w:rFonts w:ascii="Times New Roman" w:hAnsi="Times New Roman" w:cs="Times New Roman"/>
          <w:sz w:val="24"/>
          <w:szCs w:val="24"/>
        </w:rPr>
        <w:t>güçl</w:t>
      </w:r>
      <w:r>
        <w:rPr>
          <w:rFonts w:ascii="Times New Roman" w:hAnsi="Times New Roman" w:cs="Times New Roman"/>
          <w:sz w:val="24"/>
          <w:szCs w:val="24"/>
        </w:rPr>
        <w:t xml:space="preserve">ü </w:t>
      </w:r>
      <w:r w:rsidRPr="00DE5397">
        <w:rPr>
          <w:rFonts w:ascii="Times New Roman" w:hAnsi="Times New Roman" w:cs="Times New Roman"/>
          <w:sz w:val="24"/>
          <w:szCs w:val="24"/>
        </w:rPr>
        <w:t>yönleri</w:t>
      </w:r>
      <w:r w:rsidRPr="00DE5397">
        <w:rPr>
          <w:rFonts w:ascii="Times New Roman" w:hAnsi="Times New Roman" w:cs="Times New Roman"/>
          <w:sz w:val="24"/>
          <w:szCs w:val="24"/>
        </w:rPr>
        <w:t xml:space="preserve">, zayıf </w:t>
      </w:r>
      <w:r w:rsidRPr="00DE5397">
        <w:rPr>
          <w:rFonts w:ascii="Times New Roman" w:hAnsi="Times New Roman" w:cs="Times New Roman"/>
          <w:sz w:val="24"/>
          <w:szCs w:val="24"/>
        </w:rPr>
        <w:t>yönleri</w:t>
      </w:r>
      <w:r w:rsidRPr="00DE5397">
        <w:rPr>
          <w:rFonts w:ascii="Times New Roman" w:hAnsi="Times New Roman" w:cs="Times New Roman"/>
          <w:sz w:val="24"/>
          <w:szCs w:val="24"/>
        </w:rPr>
        <w:t xml:space="preserve">, fırsatları ve tehditleri </w:t>
      </w:r>
      <w:r w:rsidRPr="00DE5397">
        <w:rPr>
          <w:rFonts w:ascii="Times New Roman" w:hAnsi="Times New Roman" w:cs="Times New Roman"/>
          <w:sz w:val="24"/>
          <w:szCs w:val="24"/>
        </w:rPr>
        <w:t>için</w:t>
      </w:r>
      <w:r w:rsidRPr="00DE5397">
        <w:rPr>
          <w:rFonts w:ascii="Times New Roman" w:hAnsi="Times New Roman" w:cs="Times New Roman"/>
          <w:sz w:val="24"/>
          <w:szCs w:val="24"/>
        </w:rPr>
        <w:t xml:space="preserve"> </w:t>
      </w:r>
      <w:r w:rsidRPr="00DE5397">
        <w:rPr>
          <w:rFonts w:ascii="Times New Roman" w:hAnsi="Times New Roman" w:cs="Times New Roman"/>
          <w:sz w:val="24"/>
          <w:szCs w:val="24"/>
        </w:rPr>
        <w:t>çalışmaları</w:t>
      </w:r>
      <w:r w:rsidRPr="00DE5397">
        <w:rPr>
          <w:rFonts w:ascii="Times New Roman" w:hAnsi="Times New Roman" w:cs="Times New Roman"/>
          <w:sz w:val="24"/>
          <w:szCs w:val="24"/>
        </w:rPr>
        <w:t xml:space="preserve"> </w:t>
      </w:r>
      <w:r w:rsidRPr="00DE5397">
        <w:rPr>
          <w:rFonts w:ascii="Times New Roman" w:hAnsi="Times New Roman" w:cs="Times New Roman"/>
          <w:sz w:val="24"/>
          <w:szCs w:val="24"/>
        </w:rPr>
        <w:t>sürmektedir</w:t>
      </w:r>
      <w:r w:rsidRPr="00DE5397">
        <w:rPr>
          <w:rFonts w:ascii="Times New Roman" w:hAnsi="Times New Roman" w:cs="Times New Roman"/>
          <w:sz w:val="24"/>
          <w:szCs w:val="24"/>
        </w:rPr>
        <w:t>.</w:t>
      </w:r>
    </w:p>
    <w:p w14:paraId="15C332E7" w14:textId="77777777" w:rsidR="00DE5397" w:rsidRPr="00BA014A" w:rsidRDefault="00DE5397" w:rsidP="00DE5397">
      <w:pPr>
        <w:jc w:val="both"/>
        <w:rPr>
          <w:rFonts w:ascii="Times New Roman" w:hAnsi="Times New Roman" w:cs="Times New Roman"/>
          <w:b/>
          <w:bCs/>
          <w:sz w:val="24"/>
          <w:szCs w:val="24"/>
        </w:rPr>
      </w:pPr>
      <w:r w:rsidRPr="00BA014A">
        <w:rPr>
          <w:rFonts w:ascii="Times New Roman" w:hAnsi="Times New Roman" w:cs="Times New Roman"/>
          <w:b/>
          <w:bCs/>
          <w:sz w:val="24"/>
          <w:szCs w:val="24"/>
        </w:rPr>
        <w:t>6. EĞİTİM PLANI</w:t>
      </w:r>
    </w:p>
    <w:p w14:paraId="7C84929E" w14:textId="77777777" w:rsidR="00DE5397" w:rsidRPr="00DE5397" w:rsidRDefault="00DE5397" w:rsidP="00DE5397">
      <w:pPr>
        <w:jc w:val="both"/>
        <w:rPr>
          <w:rFonts w:ascii="Times New Roman" w:hAnsi="Times New Roman" w:cs="Times New Roman"/>
          <w:sz w:val="24"/>
          <w:szCs w:val="24"/>
        </w:rPr>
      </w:pPr>
      <w:r w:rsidRPr="00BA014A">
        <w:rPr>
          <w:rFonts w:ascii="Times New Roman" w:hAnsi="Times New Roman" w:cs="Times New Roman"/>
          <w:b/>
          <w:bCs/>
          <w:sz w:val="24"/>
          <w:szCs w:val="24"/>
        </w:rPr>
        <w:t>6.1.</w:t>
      </w:r>
      <w:r w:rsidRPr="00DE5397">
        <w:rPr>
          <w:rFonts w:ascii="Times New Roman" w:hAnsi="Times New Roman" w:cs="Times New Roman"/>
          <w:sz w:val="24"/>
          <w:szCs w:val="24"/>
        </w:rPr>
        <w:t xml:space="preserve"> Her programın program eğitim amaçlarını ve program çıktılarını destekleyen bir eğitim planı (müfredatı) olmalıdır. Eğitim planı bu ölçütte verilen ortak bileşenler ve disipline özgü bileşenleri içermelidir.</w:t>
      </w:r>
    </w:p>
    <w:p w14:paraId="04F9BB47" w14:textId="550E70BB" w:rsidR="00DE5397" w:rsidRPr="00DE5397" w:rsidRDefault="00BA014A" w:rsidP="00DE5397">
      <w:pPr>
        <w:jc w:val="both"/>
        <w:rPr>
          <w:rFonts w:ascii="Times New Roman" w:hAnsi="Times New Roman" w:cs="Times New Roman"/>
          <w:sz w:val="24"/>
          <w:szCs w:val="24"/>
        </w:rPr>
      </w:pPr>
      <w:r w:rsidRPr="00BA014A">
        <w:rPr>
          <w:rFonts w:ascii="Times New Roman" w:hAnsi="Times New Roman" w:cs="Times New Roman"/>
          <w:sz w:val="24"/>
          <w:szCs w:val="24"/>
        </w:rPr>
        <w:t xml:space="preserve">Elektronik ve Otomasyon </w:t>
      </w:r>
      <w:r w:rsidR="00DE5397" w:rsidRPr="00DE5397">
        <w:rPr>
          <w:rFonts w:ascii="Times New Roman" w:hAnsi="Times New Roman" w:cs="Times New Roman"/>
          <w:sz w:val="24"/>
          <w:szCs w:val="24"/>
        </w:rPr>
        <w:t>Bölümü</w:t>
      </w:r>
      <w:r>
        <w:rPr>
          <w:rFonts w:ascii="Times New Roman" w:hAnsi="Times New Roman" w:cs="Times New Roman"/>
          <w:sz w:val="24"/>
          <w:szCs w:val="24"/>
        </w:rPr>
        <w:t xml:space="preserve">’ </w:t>
      </w:r>
      <w:r w:rsidR="00DE5397" w:rsidRPr="00DE5397">
        <w:rPr>
          <w:rFonts w:ascii="Times New Roman" w:hAnsi="Times New Roman" w:cs="Times New Roman"/>
          <w:sz w:val="24"/>
          <w:szCs w:val="24"/>
        </w:rPr>
        <w:t xml:space="preserve">nün öğrenim planı Üniversite, Meslek Yüksekokulu ve Bölüm amaç ve hedeflerine uygun olarak; iç ve dış paydaşlar, öğrencilerin istek ve önerileri, </w:t>
      </w:r>
      <w:r w:rsidR="00DE5397" w:rsidRPr="00DE5397">
        <w:rPr>
          <w:rFonts w:ascii="Times New Roman" w:hAnsi="Times New Roman" w:cs="Times New Roman"/>
          <w:sz w:val="24"/>
          <w:szCs w:val="24"/>
        </w:rPr>
        <w:lastRenderedPageBreak/>
        <w:t>teknolojik gelişmeler ile günümüz ve geleceğe dair öngörülen ihtiyaçlar çerçevesinde oluşturulmuştur.</w:t>
      </w:r>
    </w:p>
    <w:p w14:paraId="322238A9" w14:textId="77777777" w:rsidR="00BA014A" w:rsidRPr="00BA014A" w:rsidRDefault="00BA014A" w:rsidP="00BA014A">
      <w:pPr>
        <w:jc w:val="both"/>
        <w:rPr>
          <w:rFonts w:ascii="Times New Roman" w:hAnsi="Times New Roman" w:cs="Times New Roman"/>
          <w:sz w:val="24"/>
          <w:szCs w:val="24"/>
        </w:rPr>
      </w:pPr>
      <w:r w:rsidRPr="00BA014A">
        <w:rPr>
          <w:rFonts w:ascii="Times New Roman" w:hAnsi="Times New Roman" w:cs="Times New Roman"/>
          <w:b/>
          <w:bCs/>
          <w:sz w:val="24"/>
          <w:szCs w:val="24"/>
        </w:rPr>
        <w:t>6.2.</w:t>
      </w:r>
      <w:r w:rsidRPr="00BA014A">
        <w:rPr>
          <w:rFonts w:ascii="Times New Roman" w:hAnsi="Times New Roman" w:cs="Times New Roman"/>
          <w:sz w:val="24"/>
          <w:szCs w:val="24"/>
        </w:rPr>
        <w:t xml:space="preserve"> Eğitim planının uygulanmasında kullanılacak eğitim yöntemleri, istenen bilgi, beceri ve davranışların öğrencilere kazandırılmasını garanti edebilmelidir.</w:t>
      </w:r>
    </w:p>
    <w:p w14:paraId="65E47C9D" w14:textId="5E60416E" w:rsidR="00BA014A" w:rsidRPr="00BA014A" w:rsidRDefault="00BA014A" w:rsidP="00BA014A">
      <w:pPr>
        <w:jc w:val="both"/>
        <w:rPr>
          <w:rFonts w:ascii="Times New Roman" w:hAnsi="Times New Roman" w:cs="Times New Roman"/>
          <w:sz w:val="24"/>
          <w:szCs w:val="24"/>
        </w:rPr>
      </w:pPr>
      <w:r w:rsidRPr="00BA014A">
        <w:rPr>
          <w:rFonts w:ascii="Times New Roman" w:hAnsi="Times New Roman" w:cs="Times New Roman"/>
          <w:sz w:val="24"/>
          <w:szCs w:val="24"/>
        </w:rPr>
        <w:t>Elektronik ve Otomasyon Bölümü</w:t>
      </w:r>
      <w:r>
        <w:rPr>
          <w:rFonts w:ascii="Times New Roman" w:hAnsi="Times New Roman" w:cs="Times New Roman"/>
          <w:sz w:val="24"/>
          <w:szCs w:val="24"/>
        </w:rPr>
        <w:t xml:space="preserve">’ </w:t>
      </w:r>
      <w:r w:rsidRPr="00BA014A">
        <w:rPr>
          <w:rFonts w:ascii="Times New Roman" w:hAnsi="Times New Roman" w:cs="Times New Roman"/>
          <w:sz w:val="24"/>
          <w:szCs w:val="24"/>
        </w:rPr>
        <w:t>nde dersler aktif öğretim yöntemleri (takrir, tartışma, demonstrasyon, beyin fırtınası, problem çözme, vaka incelemesi ve sunumları, video çekimleri, soru cevap, benzetim, çeşitli kuruluş ziyaretleri, münazara, ödev hazırlama, rol-play, grup çalışması, seminer, film gösterimleri vb.) ile öğrenci odaklı işlenmektedir.</w:t>
      </w:r>
    </w:p>
    <w:p w14:paraId="66298D6A" w14:textId="098D8F58" w:rsidR="00DE5397" w:rsidRDefault="00BA014A" w:rsidP="00BA014A">
      <w:pPr>
        <w:jc w:val="both"/>
        <w:rPr>
          <w:rFonts w:ascii="Times New Roman" w:hAnsi="Times New Roman" w:cs="Times New Roman"/>
          <w:sz w:val="24"/>
          <w:szCs w:val="24"/>
        </w:rPr>
      </w:pPr>
      <w:r w:rsidRPr="00BA014A">
        <w:rPr>
          <w:rFonts w:ascii="Times New Roman" w:hAnsi="Times New Roman" w:cs="Times New Roman"/>
          <w:sz w:val="24"/>
          <w:szCs w:val="24"/>
        </w:rPr>
        <w:t>Kanıt Linki:</w:t>
      </w:r>
    </w:p>
    <w:bookmarkStart w:id="5" w:name="_Hlk147564578"/>
    <w:p w14:paraId="7918F80E" w14:textId="5FAA6E8F" w:rsidR="00BA014A" w:rsidRDefault="00BA014A" w:rsidP="00DE5397">
      <w:pPr>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HYPERLINK "</w:instrText>
      </w:r>
      <w:r w:rsidRPr="00BA014A">
        <w:rPr>
          <w:rFonts w:ascii="Times New Roman" w:hAnsi="Times New Roman" w:cs="Times New Roman"/>
          <w:sz w:val="24"/>
          <w:szCs w:val="24"/>
        </w:rPr>
        <w:instrText>https://sis.biruni.edu.tr/oibs/bologna/index.aspx?lang=tr&amp;curOp=showPac&amp;curUnit=07&amp;curSunit=46#</w:instrText>
      </w:r>
      <w:r>
        <w:rPr>
          <w:rFonts w:ascii="Times New Roman" w:hAnsi="Times New Roman" w:cs="Times New Roman"/>
          <w:sz w:val="24"/>
          <w:szCs w:val="24"/>
        </w:rPr>
        <w:instrText>"</w:instrText>
      </w:r>
      <w:r>
        <w:rPr>
          <w:rFonts w:ascii="Times New Roman" w:hAnsi="Times New Roman" w:cs="Times New Roman"/>
          <w:sz w:val="24"/>
          <w:szCs w:val="24"/>
        </w:rPr>
        <w:fldChar w:fldCharType="separate"/>
      </w:r>
      <w:r w:rsidRPr="008B0E4A">
        <w:rPr>
          <w:rStyle w:val="Kpr"/>
          <w:rFonts w:ascii="Times New Roman" w:hAnsi="Times New Roman" w:cs="Times New Roman"/>
          <w:sz w:val="24"/>
          <w:szCs w:val="24"/>
        </w:rPr>
        <w:t>https://sis.biruni.edu.tr/oibs/bologna/index.aspx?lang=tr&amp;curOp=showPac&amp;curUnit=07&amp;curSunit=46#</w:t>
      </w:r>
      <w:r>
        <w:rPr>
          <w:rFonts w:ascii="Times New Roman" w:hAnsi="Times New Roman" w:cs="Times New Roman"/>
          <w:sz w:val="24"/>
          <w:szCs w:val="24"/>
        </w:rPr>
        <w:fldChar w:fldCharType="end"/>
      </w:r>
    </w:p>
    <w:bookmarkEnd w:id="5"/>
    <w:p w14:paraId="7E0AB3AD" w14:textId="77777777" w:rsidR="00BA014A" w:rsidRDefault="00BA014A" w:rsidP="00BA014A">
      <w:pPr>
        <w:pStyle w:val="NormalWeb"/>
        <w:jc w:val="both"/>
      </w:pPr>
      <w:r w:rsidRPr="00504439">
        <w:rPr>
          <w:b/>
          <w:bCs/>
        </w:rPr>
        <w:t>6.3.</w:t>
      </w:r>
      <w:r>
        <w:t xml:space="preserve"> Eğitim planının öngörüldüğü biçimde uygulanmasını güvence altına alacak ve sürekli gelişimini sağlayacak bir eğitim yönetim sistemi bulunmalıdır.</w:t>
      </w:r>
    </w:p>
    <w:p w14:paraId="7B9BF3E6" w14:textId="77777777" w:rsidR="00BA014A" w:rsidRDefault="00BA014A" w:rsidP="00BA014A">
      <w:pPr>
        <w:pStyle w:val="NormalWeb"/>
        <w:jc w:val="both"/>
      </w:pPr>
      <w:r>
        <w:t>Öğrencilerimiz ders almalarında, sorumlu oldukları ön lisans eğitim planına uygun olarak zorunlu derslere, uzmanlaşmak istedikleri konulara yönelik olarak da seçimlik derslere akademik danışmanları tarafından yönlendirilmektedirler. Öğrenciler sorumlu oldukları ön lisans eğitim planını ve derslerin içeriklerini Öğrenci Bilgi Sisteminden rahatça görebilmektedirler. Öğrenciler her yarıyıl başındaki kayıt dönemlerinde önce Öğrenci Bilgi Sisteminden kendileri ders seçimi yapmakta daha sonra kayıtları danışmanları tarafından kontrol edilerek onaylanmaktadır. Eğitim planının öngörüldüğü biçimde uygulanmasını güvence altına almak için öğrenci danışmanları yönlendirici olmanın yanı sıra denetçi olarak da büyük rol oynamaktadırlar.</w:t>
      </w:r>
    </w:p>
    <w:p w14:paraId="28E8A8BB" w14:textId="77777777" w:rsidR="00BA014A" w:rsidRPr="00CF48CE" w:rsidRDefault="00BA014A" w:rsidP="00BA014A">
      <w:pPr>
        <w:pStyle w:val="NormalWeb"/>
        <w:jc w:val="both"/>
      </w:pPr>
      <w:r w:rsidRPr="00CF48CE">
        <w:t>Kanıt Linki:</w:t>
      </w:r>
    </w:p>
    <w:p w14:paraId="009DD040" w14:textId="0A797676" w:rsidR="00BA014A" w:rsidRPr="00B3298C" w:rsidRDefault="00BA014A" w:rsidP="00BA014A">
      <w:pPr>
        <w:pStyle w:val="NormalWeb"/>
      </w:pPr>
      <w:r w:rsidRPr="00B3298C">
        <w:rPr>
          <w:rFonts w:ascii="TimesNewRomanBold" w:hAnsi="TimesNewRomanBold"/>
        </w:rPr>
        <w:t>Öğrenci Bilgi Sistemi (</w:t>
      </w:r>
      <w:hyperlink r:id="rId15" w:history="1">
        <w:r w:rsidR="001E6756" w:rsidRPr="008B0E4A">
          <w:rPr>
            <w:rStyle w:val="Kpr"/>
            <w:rFonts w:ascii="TimesNewRomanBold" w:hAnsi="TimesNewRomanBold"/>
          </w:rPr>
          <w:t>www.</w:t>
        </w:r>
        <w:r w:rsidR="001E6756" w:rsidRPr="008B0E4A">
          <w:rPr>
            <w:rStyle w:val="Kpr"/>
            <w:rFonts w:ascii="TimesNewRomanBold" w:hAnsi="TimesNewRomanBold"/>
          </w:rPr>
          <w:t>sis.biruni.edu.tr</w:t>
        </w:r>
      </w:hyperlink>
      <w:r w:rsidRPr="00B3298C">
        <w:rPr>
          <w:rFonts w:ascii="TimesNewRomanBold" w:hAnsi="TimesNewRomanBold"/>
        </w:rPr>
        <w:t>)</w:t>
      </w:r>
    </w:p>
    <w:p w14:paraId="414AD136" w14:textId="77777777" w:rsidR="00BA014A" w:rsidRPr="00CF48CE" w:rsidRDefault="00BA014A" w:rsidP="00BA014A">
      <w:pPr>
        <w:pStyle w:val="NormalWeb"/>
        <w:jc w:val="both"/>
      </w:pPr>
      <w:r w:rsidRPr="00CF48CE">
        <w:t>Kanıtlar</w:t>
      </w:r>
    </w:p>
    <w:p w14:paraId="6E48D3AA" w14:textId="70C24AAE" w:rsidR="00BA014A" w:rsidRPr="00B3298C" w:rsidRDefault="00BA014A" w:rsidP="00BA014A">
      <w:pPr>
        <w:pStyle w:val="NormalWeb"/>
      </w:pPr>
      <w:r w:rsidRPr="00B3298C">
        <w:rPr>
          <w:rFonts w:ascii="TimesNewRomanRegular" w:hAnsi="TimesNewRomanRegular"/>
          <w:color w:val="0000ED"/>
        </w:rPr>
        <w:t>Biruni Üniversitesi Ön Lisans ve Lisans Eğitim-Öğretim ve Sınav Yönetmeliği.pdf</w:t>
      </w:r>
    </w:p>
    <w:p w14:paraId="7AED1E42" w14:textId="77777777" w:rsidR="00BA014A" w:rsidRPr="001E6756" w:rsidRDefault="00BA014A" w:rsidP="00BA014A">
      <w:pPr>
        <w:pStyle w:val="NormalWeb"/>
        <w:jc w:val="both"/>
      </w:pPr>
      <w:r w:rsidRPr="00B3298C">
        <w:rPr>
          <w:b/>
          <w:bCs/>
        </w:rPr>
        <w:t>6.4.</w:t>
      </w:r>
      <w:r>
        <w:t xml:space="preserve"> Eğitim Planı, En az bir yıllık ya da en az 32 kredi ya da en az 60 AKTS kredisi tutarında </w:t>
      </w:r>
      <w:r w:rsidRPr="001E6756">
        <w:t>temel bilim eğitimi içermelidir.</w:t>
      </w:r>
    </w:p>
    <w:p w14:paraId="2838E7D6" w14:textId="3BAB6690" w:rsidR="00CD34BC" w:rsidRDefault="001E6756" w:rsidP="001E6756">
      <w:pPr>
        <w:pStyle w:val="NormalWeb"/>
        <w:jc w:val="both"/>
      </w:pPr>
      <w:r>
        <w:t>Biyomedikal Cihaz Teknolojisi</w:t>
      </w:r>
      <w:r w:rsidRPr="001E6756">
        <w:t xml:space="preserve"> 202</w:t>
      </w:r>
      <w:r w:rsidR="00696A75">
        <w:t>1</w:t>
      </w:r>
      <w:r w:rsidRPr="001E6756">
        <w:t xml:space="preserve"> - 202</w:t>
      </w:r>
      <w:r w:rsidR="00696A75">
        <w:t>2</w:t>
      </w:r>
      <w:r w:rsidRPr="001E6756">
        <w:t xml:space="preserve"> eğitim planı </w:t>
      </w:r>
      <w:r w:rsidR="00CD34BC" w:rsidRPr="00CD34BC">
        <w:t>Genel Anatomi ve Fizyoloji, Temel Fizik, Genel Matematik,</w:t>
      </w:r>
      <w:r w:rsidR="00CD34BC" w:rsidRPr="00CD34BC">
        <w:t xml:space="preserve"> </w:t>
      </w:r>
      <w:r w:rsidR="00CD34BC">
        <w:t xml:space="preserve">Tıbbi Terminoloji, </w:t>
      </w:r>
      <w:r w:rsidR="00CD34BC" w:rsidRPr="00CD34BC">
        <w:t xml:space="preserve">Elektronik Ölçme Tekniği ve İş Güvenliği </w:t>
      </w:r>
      <w:r w:rsidRPr="001E6756">
        <w:t>gibi temel bilim dersleri içermektedir.</w:t>
      </w:r>
    </w:p>
    <w:p w14:paraId="408B3623" w14:textId="5BBEC540" w:rsidR="00CD34BC" w:rsidRDefault="00CD34BC" w:rsidP="001E6756">
      <w:pPr>
        <w:pStyle w:val="NormalWeb"/>
        <w:jc w:val="both"/>
      </w:pPr>
      <w:r>
        <w:t>Kanıt Linki:</w:t>
      </w:r>
    </w:p>
    <w:p w14:paraId="23DD8B05" w14:textId="386F8C2B" w:rsidR="00CD34BC" w:rsidRDefault="00CD34BC" w:rsidP="001E6756">
      <w:pPr>
        <w:pStyle w:val="NormalWeb"/>
        <w:jc w:val="both"/>
      </w:pPr>
      <w:hyperlink r:id="rId16" w:history="1">
        <w:r w:rsidRPr="008B0E4A">
          <w:rPr>
            <w:rStyle w:val="Kpr"/>
          </w:rPr>
          <w:t>https://sis.biruni.edu.tr/oibs/bologna/index.aspx?lang=tr&amp;curOp=showPac&amp;curUnit=07&amp;curSunit=46#</w:t>
        </w:r>
      </w:hyperlink>
    </w:p>
    <w:p w14:paraId="25832F38" w14:textId="422889BD" w:rsidR="001E6756" w:rsidRDefault="001E6756" w:rsidP="001E6756">
      <w:pPr>
        <w:pStyle w:val="NormalWeb"/>
        <w:jc w:val="both"/>
      </w:pPr>
      <w:r>
        <w:t>Kanıtlar</w:t>
      </w:r>
    </w:p>
    <w:p w14:paraId="1AC02119" w14:textId="64978F11" w:rsidR="001E6756" w:rsidRDefault="001E6756" w:rsidP="001E6756">
      <w:pPr>
        <w:pStyle w:val="NormalWeb"/>
        <w:jc w:val="both"/>
        <w:rPr>
          <w:b/>
          <w:bCs/>
          <w:highlight w:val="yellow"/>
        </w:rPr>
      </w:pPr>
      <w:r>
        <w:lastRenderedPageBreak/>
        <w:t>Biyomedikal Cihaz Teknolojisi</w:t>
      </w:r>
      <w:r w:rsidRPr="001E6756">
        <w:t xml:space="preserve"> </w:t>
      </w:r>
      <w:r>
        <w:t>Öğretim Planı.xls</w:t>
      </w:r>
    </w:p>
    <w:p w14:paraId="10E68238" w14:textId="5F069648" w:rsidR="00BA014A" w:rsidRPr="001E6756" w:rsidRDefault="00BA014A" w:rsidP="001E6756">
      <w:pPr>
        <w:pStyle w:val="NormalWeb"/>
        <w:jc w:val="both"/>
      </w:pPr>
      <w:r w:rsidRPr="001E6756">
        <w:rPr>
          <w:b/>
          <w:bCs/>
        </w:rPr>
        <w:t>6.5.</w:t>
      </w:r>
      <w:r w:rsidRPr="001E6756">
        <w:t xml:space="preserve"> En az bir buçuk yıllık ya da en az 48 kredi ya da en az 90 AKTS kredisi tutarında temel (mühendislik, fen, sağlık...vb.) bilimleri ve ilgili disipline uygun meslek eğitimi içermelidir.</w:t>
      </w:r>
    </w:p>
    <w:p w14:paraId="761E4993" w14:textId="337541B9" w:rsidR="00BA014A" w:rsidRPr="00CD34BC" w:rsidRDefault="001E6756" w:rsidP="00BA014A">
      <w:pPr>
        <w:pStyle w:val="NormalWeb"/>
        <w:jc w:val="both"/>
      </w:pPr>
      <w:r w:rsidRPr="001E6756">
        <w:t xml:space="preserve">Biyomedikal Cihaz Teknolojisi </w:t>
      </w:r>
      <w:r w:rsidR="00BA014A" w:rsidRPr="00CD34BC">
        <w:t>202</w:t>
      </w:r>
      <w:r w:rsidR="00696A75">
        <w:t>1</w:t>
      </w:r>
      <w:r w:rsidR="00BA014A" w:rsidRPr="00CD34BC">
        <w:t xml:space="preserve"> - 202</w:t>
      </w:r>
      <w:r w:rsidR="00696A75">
        <w:t>2</w:t>
      </w:r>
      <w:r w:rsidR="00BA014A" w:rsidRPr="00CD34BC">
        <w:t xml:space="preserve"> eğitim planı </w:t>
      </w:r>
      <w:r w:rsidR="00CD34BC" w:rsidRPr="00CD34BC">
        <w:t>Analog Elektronik</w:t>
      </w:r>
      <w:r w:rsidR="00CD34BC" w:rsidRPr="00CD34BC">
        <w:t xml:space="preserve">, </w:t>
      </w:r>
      <w:r w:rsidR="00CD34BC" w:rsidRPr="00CD34BC">
        <w:t>Doğru Akım Devre Analizi</w:t>
      </w:r>
      <w:r w:rsidR="00CD34BC" w:rsidRPr="00CD34BC">
        <w:t xml:space="preserve">, </w:t>
      </w:r>
      <w:r w:rsidRPr="00CD34BC">
        <w:t>Alternatif Akım Devre Analizi</w:t>
      </w:r>
      <w:r w:rsidR="00BA014A" w:rsidRPr="00CD34BC">
        <w:t xml:space="preserve">, </w:t>
      </w:r>
      <w:r w:rsidR="00CD34BC" w:rsidRPr="00CD34BC">
        <w:t>Sayısal Elektronik</w:t>
      </w:r>
      <w:r w:rsidR="00CD34BC" w:rsidRPr="00CD34BC">
        <w:t xml:space="preserve">, </w:t>
      </w:r>
      <w:r w:rsidR="00CD34BC" w:rsidRPr="00CD34BC">
        <w:t>Biyomedikal Cihazlarda Kalibrasyon,</w:t>
      </w:r>
      <w:r w:rsidR="00CD34BC" w:rsidRPr="00CD34BC">
        <w:t xml:space="preserve"> </w:t>
      </w:r>
      <w:r w:rsidR="00CD34BC" w:rsidRPr="00CD34BC">
        <w:t>Bakım ve Sarf Malzeme</w:t>
      </w:r>
      <w:r w:rsidR="00CD34BC" w:rsidRPr="00CD34BC">
        <w:t xml:space="preserve">, </w:t>
      </w:r>
      <w:r w:rsidR="00CD34BC" w:rsidRPr="00CD34BC">
        <w:t>Kalite Güvencesi ve Standartları</w:t>
      </w:r>
      <w:r w:rsidR="00CD34BC" w:rsidRPr="00CD34BC">
        <w:t xml:space="preserve">, </w:t>
      </w:r>
      <w:r w:rsidR="00CD34BC" w:rsidRPr="00CD34BC">
        <w:t>Tıbbi Tahlil ve Laboratuvar Cihazları</w:t>
      </w:r>
      <w:r w:rsidR="00CD34BC" w:rsidRPr="00CD34BC">
        <w:t xml:space="preserve">, </w:t>
      </w:r>
      <w:r w:rsidR="00CD34BC" w:rsidRPr="00CD34BC">
        <w:t>Fizyolojik Sinyal İzleyiciler</w:t>
      </w:r>
      <w:r w:rsidR="00CD34BC" w:rsidRPr="00CD34BC">
        <w:t xml:space="preserve">, </w:t>
      </w:r>
      <w:r w:rsidR="00CD34BC" w:rsidRPr="00CD34BC">
        <w:t>Yaşam Destek ve Ameliyathane Cihazları</w:t>
      </w:r>
      <w:r w:rsidR="00CD34BC" w:rsidRPr="00CD34BC">
        <w:t xml:space="preserve">, </w:t>
      </w:r>
      <w:r w:rsidR="00CD34BC" w:rsidRPr="00CD34BC">
        <w:t>Tıbbi Görüntüleme Cihazları</w:t>
      </w:r>
      <w:r w:rsidR="00CD34BC" w:rsidRPr="00CD34BC">
        <w:t xml:space="preserve"> ve </w:t>
      </w:r>
      <w:r w:rsidR="00CD34BC" w:rsidRPr="00CD34BC">
        <w:t>Işınlı Tedavi Cihazları</w:t>
      </w:r>
      <w:r w:rsidR="00CD34BC" w:rsidRPr="00CD34BC">
        <w:t xml:space="preserve"> </w:t>
      </w:r>
      <w:r w:rsidR="00BA014A" w:rsidRPr="00CD34BC">
        <w:t>gibi temel bilim derslerini içermektedir.</w:t>
      </w:r>
    </w:p>
    <w:p w14:paraId="0C2C8176" w14:textId="77777777" w:rsidR="00CD34BC" w:rsidRDefault="00CD34BC" w:rsidP="00CD34BC">
      <w:pPr>
        <w:pStyle w:val="NormalWeb"/>
        <w:jc w:val="both"/>
      </w:pPr>
      <w:r>
        <w:t>Kanıt Linki:</w:t>
      </w:r>
    </w:p>
    <w:p w14:paraId="226F34B5" w14:textId="77777777" w:rsidR="00CD34BC" w:rsidRDefault="00CD34BC" w:rsidP="00CD34BC">
      <w:pPr>
        <w:pStyle w:val="NormalWeb"/>
        <w:jc w:val="both"/>
      </w:pPr>
      <w:hyperlink r:id="rId17" w:history="1">
        <w:r w:rsidRPr="008B0E4A">
          <w:rPr>
            <w:rStyle w:val="Kpr"/>
          </w:rPr>
          <w:t>https://sis.biruni.edu.tr/oibs/bologna/index.aspx?lang=tr&amp;curOp=showPac&amp;curUnit=07&amp;curSunit=46#</w:t>
        </w:r>
      </w:hyperlink>
    </w:p>
    <w:p w14:paraId="02F98531" w14:textId="77777777" w:rsidR="00BA014A" w:rsidRPr="00CD34BC" w:rsidRDefault="00BA014A" w:rsidP="00BA014A">
      <w:pPr>
        <w:pStyle w:val="NormalWeb"/>
        <w:jc w:val="both"/>
      </w:pPr>
      <w:r w:rsidRPr="00CD34BC">
        <w:t>Kanıtlar</w:t>
      </w:r>
    </w:p>
    <w:p w14:paraId="379FEEA0" w14:textId="77777777" w:rsidR="00CD34BC" w:rsidRDefault="00CD34BC" w:rsidP="00BA014A">
      <w:pPr>
        <w:pStyle w:val="NormalWeb"/>
        <w:jc w:val="both"/>
      </w:pPr>
      <w:r w:rsidRPr="00CD34BC">
        <w:t>Biyomedikal Cihaz Teknolojisi Öğretim Planı.xls</w:t>
      </w:r>
    </w:p>
    <w:p w14:paraId="31FC6E67" w14:textId="42A10DEC" w:rsidR="00BA014A" w:rsidRDefault="00BA014A" w:rsidP="00BA014A">
      <w:pPr>
        <w:pStyle w:val="NormalWeb"/>
        <w:jc w:val="both"/>
      </w:pPr>
      <w:r w:rsidRPr="00905550">
        <w:rPr>
          <w:b/>
          <w:bCs/>
        </w:rPr>
        <w:t>6.6.</w:t>
      </w:r>
      <w:r>
        <w:t xml:space="preserve"> Eğitim programının teknik içeriğini bütünleyen ve program amaçları doğrultusunda genel eğitim olmalıdır.</w:t>
      </w:r>
    </w:p>
    <w:p w14:paraId="3C24258F" w14:textId="77777777" w:rsidR="00BA014A" w:rsidRDefault="00BA014A" w:rsidP="00BA014A">
      <w:pPr>
        <w:pStyle w:val="NormalWeb"/>
        <w:jc w:val="both"/>
      </w:pPr>
      <w:r>
        <w:t>Bölümümüzün genel bir öğretim planı bulunmaktadır, bu planın teknik içeriğini bütünleyen uygulamalar aşağıda belirtilmiştir;</w:t>
      </w:r>
    </w:p>
    <w:p w14:paraId="51C1A502" w14:textId="77777777" w:rsidR="00BA014A" w:rsidRDefault="00BA014A" w:rsidP="00BA014A">
      <w:pPr>
        <w:pStyle w:val="NormalWeb"/>
        <w:jc w:val="both"/>
      </w:pPr>
      <w:r>
        <w:t>* Zorunlu ve gönüllü saha uygulamalarının yapılması</w:t>
      </w:r>
    </w:p>
    <w:p w14:paraId="0CE41133" w14:textId="77777777" w:rsidR="00BA014A" w:rsidRDefault="00BA014A" w:rsidP="00BA014A">
      <w:pPr>
        <w:pStyle w:val="NormalWeb"/>
        <w:jc w:val="both"/>
      </w:pPr>
      <w:r>
        <w:t>* Sosyal transkript</w:t>
      </w:r>
    </w:p>
    <w:p w14:paraId="24749258" w14:textId="77777777" w:rsidR="00BA014A" w:rsidRDefault="00BA014A" w:rsidP="00BA014A">
      <w:pPr>
        <w:pStyle w:val="NormalWeb"/>
        <w:jc w:val="both"/>
      </w:pPr>
      <w:r>
        <w:t>* Eğitimde aktif öğretim yöntemlerin kullanılması, öğrenci odaklı olması</w:t>
      </w:r>
    </w:p>
    <w:p w14:paraId="271EF204" w14:textId="196A0DBA" w:rsidR="00BA014A" w:rsidRDefault="00BA014A" w:rsidP="00BA014A">
      <w:pPr>
        <w:pStyle w:val="NormalWeb"/>
        <w:jc w:val="both"/>
      </w:pPr>
      <w:r>
        <w:t>* Program Çıktılarının Türkiye Yükseköğretim Yeterlilikler Çerçevesi hedeflerini içerecek biçimde tanımlı olması</w:t>
      </w:r>
    </w:p>
    <w:p w14:paraId="0B3F60B7" w14:textId="77777777" w:rsidR="00BA014A" w:rsidRDefault="00BA014A" w:rsidP="00BA014A">
      <w:pPr>
        <w:pStyle w:val="NormalWeb"/>
        <w:jc w:val="both"/>
      </w:pPr>
      <w:r>
        <w:t>* TÜBİTAK projelerine aktif katılım</w:t>
      </w:r>
    </w:p>
    <w:p w14:paraId="196E0B33" w14:textId="77777777" w:rsidR="00BA014A" w:rsidRDefault="00BA014A" w:rsidP="00BA014A">
      <w:pPr>
        <w:pStyle w:val="NormalWeb"/>
        <w:jc w:val="both"/>
      </w:pPr>
      <w:r>
        <w:t>Kanıt Linki:</w:t>
      </w:r>
    </w:p>
    <w:p w14:paraId="2DB05847" w14:textId="4FECDEE7" w:rsidR="00BA014A" w:rsidRDefault="006D3C08" w:rsidP="00BA014A">
      <w:pPr>
        <w:pStyle w:val="NormalWeb"/>
        <w:jc w:val="both"/>
      </w:pPr>
      <w:r>
        <w:t>Biyomedikal Cihaz Teknolojisi</w:t>
      </w:r>
      <w:r w:rsidR="00BA014A">
        <w:t xml:space="preserve"> Programı TYYÇ</w:t>
      </w:r>
    </w:p>
    <w:p w14:paraId="613770D6" w14:textId="48310B45" w:rsidR="00BA014A" w:rsidRPr="006D3C08" w:rsidRDefault="00BA014A" w:rsidP="006D3C08">
      <w:pPr>
        <w:jc w:val="both"/>
        <w:rPr>
          <w:rFonts w:ascii="Times New Roman" w:hAnsi="Times New Roman" w:cs="Times New Roman"/>
          <w:sz w:val="24"/>
          <w:szCs w:val="24"/>
        </w:rPr>
      </w:pPr>
      <w:r>
        <w:t>(</w:t>
      </w:r>
      <w:hyperlink r:id="rId18" w:history="1">
        <w:r w:rsidR="006D3C08" w:rsidRPr="008B0E4A">
          <w:rPr>
            <w:rStyle w:val="Kpr"/>
            <w:rFonts w:ascii="Times New Roman" w:hAnsi="Times New Roman" w:cs="Times New Roman"/>
            <w:sz w:val="24"/>
            <w:szCs w:val="24"/>
          </w:rPr>
          <w:t>https://sis.biruni.edu.tr/oibs/bologna/index.aspx?lang=tr&amp;curOp=showPac&amp;curUnit=07&amp;curSunit=46#</w:t>
        </w:r>
      </w:hyperlink>
      <w:r>
        <w:t>)</w:t>
      </w:r>
    </w:p>
    <w:p w14:paraId="499B0AC9" w14:textId="2F708859" w:rsidR="00BA014A" w:rsidRPr="006D3C08" w:rsidRDefault="00BA014A" w:rsidP="00BA014A">
      <w:pPr>
        <w:pStyle w:val="NormalWeb"/>
        <w:rPr>
          <w:rFonts w:ascii="TimesNewRomanRegular" w:hAnsi="TimesNewRomanRegular"/>
        </w:rPr>
      </w:pPr>
      <w:r w:rsidRPr="003D4DC9">
        <w:rPr>
          <w:rFonts w:ascii="TimesNewRomanRegular" w:hAnsi="TimesNewRomanRegular"/>
        </w:rPr>
        <w:t>Biruni Üniversitesi Uluşlararası İlişkiler Direktörlüğü (</w:t>
      </w:r>
      <w:hyperlink r:id="rId19" w:history="1">
        <w:r w:rsidR="006D3C08" w:rsidRPr="008B0E4A">
          <w:rPr>
            <w:rStyle w:val="Kpr"/>
            <w:rFonts w:ascii="TimesNewRomanRegular" w:hAnsi="TimesNewRomanRegular"/>
          </w:rPr>
          <w:t>www.biruni.edu.tr/idari-birimler/uluslararasi-iliskiler-ofis-direktorlugu</w:t>
        </w:r>
      </w:hyperlink>
      <w:r w:rsidR="006D3C08">
        <w:rPr>
          <w:rFonts w:ascii="TimesNewRomanRegular" w:hAnsi="TimesNewRomanRegular"/>
          <w:color w:val="0000ED"/>
        </w:rPr>
        <w:t>)</w:t>
      </w:r>
    </w:p>
    <w:p w14:paraId="5BF9AE57" w14:textId="61FC1F26" w:rsidR="00BA014A" w:rsidRPr="003D4DC9" w:rsidRDefault="00BA014A" w:rsidP="00BA014A">
      <w:pPr>
        <w:pStyle w:val="NormalWeb"/>
      </w:pPr>
      <w:r w:rsidRPr="003D4DC9">
        <w:rPr>
          <w:rFonts w:ascii="TimesNewRomanRegular" w:hAnsi="TimesNewRomanRegular"/>
        </w:rPr>
        <w:t>Biruni Üniversitesi Teknoloji ve Transfer Ofisi Web Sayfası (</w:t>
      </w:r>
      <w:hyperlink r:id="rId20" w:history="1">
        <w:r w:rsidR="006D3C08" w:rsidRPr="008B0E4A">
          <w:rPr>
            <w:rStyle w:val="Kpr"/>
            <w:rFonts w:ascii="TimesNewRomanRegular" w:hAnsi="TimesNewRomanRegular"/>
          </w:rPr>
          <w:t>www.</w:t>
        </w:r>
        <w:r w:rsidR="006D3C08" w:rsidRPr="008B0E4A">
          <w:rPr>
            <w:rStyle w:val="Kpr"/>
            <w:rFonts w:ascii="TimesNewRomanRegular" w:hAnsi="TimesNewRomanRegular"/>
          </w:rPr>
          <w:t>biratto.biruni.edu.tr/</w:t>
        </w:r>
      </w:hyperlink>
      <w:r w:rsidRPr="003D4DC9">
        <w:rPr>
          <w:rFonts w:ascii="TimesNewRomanRegular" w:hAnsi="TimesNewRomanRegular"/>
        </w:rPr>
        <w:t>)</w:t>
      </w:r>
    </w:p>
    <w:p w14:paraId="3E9A234B" w14:textId="77777777" w:rsidR="006D3C08" w:rsidRPr="006D3C08" w:rsidRDefault="006D3C08" w:rsidP="006D3C08">
      <w:pPr>
        <w:jc w:val="both"/>
        <w:rPr>
          <w:rFonts w:ascii="Times New Roman" w:hAnsi="Times New Roman" w:cs="Times New Roman"/>
          <w:sz w:val="24"/>
          <w:szCs w:val="24"/>
        </w:rPr>
      </w:pPr>
      <w:r w:rsidRPr="006D3C08">
        <w:rPr>
          <w:rFonts w:ascii="Times New Roman" w:hAnsi="Times New Roman" w:cs="Times New Roman"/>
          <w:b/>
          <w:bCs/>
          <w:sz w:val="24"/>
          <w:szCs w:val="24"/>
        </w:rPr>
        <w:lastRenderedPageBreak/>
        <w:t>6.7.</w:t>
      </w:r>
      <w:r w:rsidRPr="006D3C08">
        <w:rPr>
          <w:rFonts w:ascii="Times New Roman" w:hAnsi="Times New Roman" w:cs="Times New Roman"/>
          <w:sz w:val="24"/>
          <w:szCs w:val="24"/>
        </w:rPr>
        <w:t xml:space="preserve"> Öğrenciler, önceki derslerde edindikleri bilgi ve becerileri kullanacakları, ilgili standartları ve gerçekçi kısıtları ve koşulları içerecek bir ana uygulama/tasarım deneyimiyle, hazır hale getirilmelidir.</w:t>
      </w:r>
    </w:p>
    <w:p w14:paraId="3A48CBEA" w14:textId="3D928A3A" w:rsidR="006D3C08" w:rsidRPr="006D3C08" w:rsidRDefault="006D3C08" w:rsidP="006D3C08">
      <w:pPr>
        <w:jc w:val="both"/>
        <w:rPr>
          <w:rFonts w:ascii="Times New Roman" w:hAnsi="Times New Roman" w:cs="Times New Roman"/>
          <w:sz w:val="24"/>
          <w:szCs w:val="24"/>
        </w:rPr>
      </w:pPr>
      <w:r w:rsidRPr="006D3C08">
        <w:rPr>
          <w:rFonts w:ascii="Times New Roman" w:hAnsi="Times New Roman" w:cs="Times New Roman"/>
          <w:sz w:val="24"/>
          <w:szCs w:val="24"/>
        </w:rPr>
        <w:t>Bölümümüzde yılda iki dönem olmak üzere toplam 4 dönem boyunca teorik, uygulamalı ve seçmeli dersler bulunmaktadır. Her eğitim öğretim döneminde temel olarak en az bir mesleki anabilim dalı dersi yürütülmektedir (sırasıyla; Biyomedikal Cihazlara Giriş, Biyomedikal Cihazlarda Kalibrasyon,</w:t>
      </w:r>
      <w:r>
        <w:rPr>
          <w:rFonts w:ascii="Times New Roman" w:hAnsi="Times New Roman" w:cs="Times New Roman"/>
          <w:sz w:val="24"/>
          <w:szCs w:val="24"/>
        </w:rPr>
        <w:t xml:space="preserve"> </w:t>
      </w:r>
      <w:r w:rsidRPr="006D3C08">
        <w:rPr>
          <w:rFonts w:ascii="Times New Roman" w:hAnsi="Times New Roman" w:cs="Times New Roman"/>
          <w:sz w:val="24"/>
          <w:szCs w:val="24"/>
        </w:rPr>
        <w:t>Bakım ve Sarf Malzeme, Biyomedikal Cihaz Uygulamaları I, Kalite Güvencesi ve Standartları, Tıbbi Tahlil ve Laboratuvar Cihazları, Fizyolojik Sinyal İzleyiciler</w:t>
      </w:r>
      <w:r>
        <w:rPr>
          <w:rFonts w:ascii="Times New Roman" w:hAnsi="Times New Roman" w:cs="Times New Roman"/>
          <w:sz w:val="24"/>
          <w:szCs w:val="24"/>
        </w:rPr>
        <w:t xml:space="preserve">, </w:t>
      </w:r>
      <w:r w:rsidRPr="006D3C08">
        <w:rPr>
          <w:rFonts w:ascii="Times New Roman" w:hAnsi="Times New Roman" w:cs="Times New Roman"/>
          <w:sz w:val="24"/>
          <w:szCs w:val="24"/>
        </w:rPr>
        <w:t>Biyomedikal Cihaz Uygulamaları II</w:t>
      </w:r>
      <w:r>
        <w:rPr>
          <w:rFonts w:ascii="Times New Roman" w:hAnsi="Times New Roman" w:cs="Times New Roman"/>
          <w:sz w:val="24"/>
          <w:szCs w:val="24"/>
        </w:rPr>
        <w:t xml:space="preserve">, </w:t>
      </w:r>
      <w:r w:rsidRPr="006D3C08">
        <w:rPr>
          <w:rFonts w:ascii="Times New Roman" w:hAnsi="Times New Roman" w:cs="Times New Roman"/>
          <w:sz w:val="24"/>
          <w:szCs w:val="24"/>
        </w:rPr>
        <w:t>Yaşam Destek ve Ameliyathane Cihazları</w:t>
      </w:r>
      <w:r>
        <w:rPr>
          <w:rFonts w:ascii="Times New Roman" w:hAnsi="Times New Roman" w:cs="Times New Roman"/>
          <w:sz w:val="24"/>
          <w:szCs w:val="24"/>
        </w:rPr>
        <w:t xml:space="preserve">, </w:t>
      </w:r>
      <w:r w:rsidRPr="006D3C08">
        <w:rPr>
          <w:rFonts w:ascii="Times New Roman" w:hAnsi="Times New Roman" w:cs="Times New Roman"/>
          <w:sz w:val="24"/>
          <w:szCs w:val="24"/>
        </w:rPr>
        <w:t>Tıbbi Görüntüleme Cihazları</w:t>
      </w:r>
      <w:r>
        <w:rPr>
          <w:rFonts w:ascii="Times New Roman" w:hAnsi="Times New Roman" w:cs="Times New Roman"/>
          <w:sz w:val="24"/>
          <w:szCs w:val="24"/>
        </w:rPr>
        <w:t xml:space="preserve">, </w:t>
      </w:r>
      <w:r w:rsidRPr="006D3C08">
        <w:rPr>
          <w:rFonts w:ascii="Times New Roman" w:hAnsi="Times New Roman" w:cs="Times New Roman"/>
          <w:sz w:val="24"/>
          <w:szCs w:val="24"/>
        </w:rPr>
        <w:t>Işınlı Tedavi Cihazları).</w:t>
      </w:r>
    </w:p>
    <w:p w14:paraId="15C3976B" w14:textId="77777777" w:rsidR="006D3C08" w:rsidRPr="006D3C08" w:rsidRDefault="006D3C08" w:rsidP="006D3C08">
      <w:pPr>
        <w:jc w:val="both"/>
        <w:rPr>
          <w:rFonts w:ascii="Times New Roman" w:hAnsi="Times New Roman" w:cs="Times New Roman"/>
          <w:sz w:val="24"/>
          <w:szCs w:val="24"/>
        </w:rPr>
      </w:pPr>
      <w:r w:rsidRPr="006D3C08">
        <w:rPr>
          <w:rFonts w:ascii="Times New Roman" w:hAnsi="Times New Roman" w:cs="Times New Roman"/>
          <w:sz w:val="24"/>
          <w:szCs w:val="24"/>
        </w:rPr>
        <w:t>Eğitim planında yer alan dersler, senelere ve dönemlere göre birbirlerini destekleyecek nitelikte, bütünsel bir bakış açısıyla tasarlanmaktadır.</w:t>
      </w:r>
    </w:p>
    <w:p w14:paraId="0B949B52" w14:textId="3D383210" w:rsidR="006D3C08" w:rsidRPr="006D3C08" w:rsidRDefault="006D3C08" w:rsidP="006D3C08">
      <w:pPr>
        <w:jc w:val="both"/>
        <w:rPr>
          <w:rFonts w:ascii="Times New Roman" w:hAnsi="Times New Roman" w:cs="Times New Roman"/>
          <w:sz w:val="24"/>
          <w:szCs w:val="24"/>
        </w:rPr>
      </w:pPr>
      <w:r w:rsidRPr="006D3C08">
        <w:rPr>
          <w:rFonts w:ascii="Times New Roman" w:hAnsi="Times New Roman" w:cs="Times New Roman"/>
          <w:sz w:val="24"/>
          <w:szCs w:val="24"/>
        </w:rPr>
        <w:t>Kanıt</w:t>
      </w:r>
      <w:r w:rsidR="002A2DAE">
        <w:rPr>
          <w:rFonts w:ascii="Times New Roman" w:hAnsi="Times New Roman" w:cs="Times New Roman"/>
          <w:sz w:val="24"/>
          <w:szCs w:val="24"/>
        </w:rPr>
        <w:t xml:space="preserve"> Linki:</w:t>
      </w:r>
    </w:p>
    <w:p w14:paraId="6DA78A17" w14:textId="1DA3152C" w:rsidR="00BA014A" w:rsidRDefault="006D3C08" w:rsidP="006D3C08">
      <w:pPr>
        <w:jc w:val="both"/>
        <w:rPr>
          <w:rFonts w:ascii="Times New Roman" w:hAnsi="Times New Roman" w:cs="Times New Roman"/>
          <w:sz w:val="24"/>
          <w:szCs w:val="24"/>
        </w:rPr>
      </w:pPr>
      <w:hyperlink r:id="rId21" w:history="1">
        <w:r w:rsidRPr="008B0E4A">
          <w:rPr>
            <w:rStyle w:val="Kpr"/>
            <w:rFonts w:ascii="Times New Roman" w:hAnsi="Times New Roman" w:cs="Times New Roman"/>
            <w:sz w:val="24"/>
            <w:szCs w:val="24"/>
          </w:rPr>
          <w:t>https://sis.biruni.edu.tr/oibs/bologna/index.aspx?lang=tr&amp;curOp=showPac&amp;curUnit=07&amp;curSunit=46#</w:t>
        </w:r>
      </w:hyperlink>
    </w:p>
    <w:p w14:paraId="2EFE3B22" w14:textId="77777777" w:rsidR="006D3C08" w:rsidRPr="006D3C08" w:rsidRDefault="006D3C08" w:rsidP="006D3C08">
      <w:pPr>
        <w:jc w:val="both"/>
        <w:rPr>
          <w:rFonts w:ascii="Times New Roman" w:hAnsi="Times New Roman" w:cs="Times New Roman"/>
          <w:b/>
          <w:bCs/>
          <w:sz w:val="24"/>
          <w:szCs w:val="24"/>
        </w:rPr>
      </w:pPr>
      <w:r w:rsidRPr="006D3C08">
        <w:rPr>
          <w:rFonts w:ascii="Times New Roman" w:hAnsi="Times New Roman" w:cs="Times New Roman"/>
          <w:b/>
          <w:bCs/>
          <w:sz w:val="24"/>
          <w:szCs w:val="24"/>
        </w:rPr>
        <w:t>7. ÖĞRETİM KADROSU</w:t>
      </w:r>
    </w:p>
    <w:p w14:paraId="6A2F60D0" w14:textId="77777777" w:rsidR="006D3C08" w:rsidRPr="006D3C08" w:rsidRDefault="006D3C08" w:rsidP="006D3C08">
      <w:pPr>
        <w:jc w:val="both"/>
        <w:rPr>
          <w:rFonts w:ascii="Times New Roman" w:hAnsi="Times New Roman" w:cs="Times New Roman"/>
          <w:sz w:val="24"/>
          <w:szCs w:val="24"/>
        </w:rPr>
      </w:pPr>
      <w:r w:rsidRPr="006D3C08">
        <w:rPr>
          <w:rFonts w:ascii="Times New Roman" w:hAnsi="Times New Roman" w:cs="Times New Roman"/>
          <w:b/>
          <w:bCs/>
          <w:sz w:val="24"/>
          <w:szCs w:val="24"/>
        </w:rPr>
        <w:t>7.1.</w:t>
      </w:r>
      <w:r w:rsidRPr="006D3C08">
        <w:rPr>
          <w:rFonts w:ascii="Times New Roman" w:hAnsi="Times New Roman" w:cs="Times New Roman"/>
          <w:sz w:val="24"/>
          <w:szCs w:val="24"/>
        </w:rPr>
        <w:t xml:space="preserve"> 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p w14:paraId="36A2071F" w14:textId="4206CA64" w:rsidR="006D3C08" w:rsidRPr="006D3C08" w:rsidRDefault="00764912" w:rsidP="006D3C08">
      <w:pPr>
        <w:jc w:val="both"/>
        <w:rPr>
          <w:rFonts w:ascii="Times New Roman" w:hAnsi="Times New Roman" w:cs="Times New Roman"/>
          <w:sz w:val="24"/>
          <w:szCs w:val="24"/>
        </w:rPr>
      </w:pPr>
      <w:r w:rsidRPr="00764912">
        <w:rPr>
          <w:rFonts w:ascii="Times New Roman" w:hAnsi="Times New Roman" w:cs="Times New Roman"/>
          <w:sz w:val="24"/>
          <w:szCs w:val="24"/>
        </w:rPr>
        <w:t>Elektronik ve Otomasyon</w:t>
      </w:r>
      <w:r w:rsidRPr="00764912">
        <w:rPr>
          <w:rFonts w:ascii="Times New Roman" w:hAnsi="Times New Roman" w:cs="Times New Roman"/>
          <w:sz w:val="24"/>
          <w:szCs w:val="24"/>
        </w:rPr>
        <w:t xml:space="preserve"> </w:t>
      </w:r>
      <w:r w:rsidR="006D3C08" w:rsidRPr="006D3C08">
        <w:rPr>
          <w:rFonts w:ascii="Times New Roman" w:hAnsi="Times New Roman" w:cs="Times New Roman"/>
          <w:sz w:val="24"/>
          <w:szCs w:val="24"/>
        </w:rPr>
        <w:t>bölümü iki doktor öğretim üyesi ve b</w:t>
      </w:r>
      <w:r>
        <w:rPr>
          <w:rFonts w:ascii="Times New Roman" w:hAnsi="Times New Roman" w:cs="Times New Roman"/>
          <w:sz w:val="24"/>
          <w:szCs w:val="24"/>
        </w:rPr>
        <w:t>ir</w:t>
      </w:r>
      <w:r w:rsidR="006D3C08" w:rsidRPr="006D3C08">
        <w:rPr>
          <w:rFonts w:ascii="Times New Roman" w:hAnsi="Times New Roman" w:cs="Times New Roman"/>
          <w:sz w:val="24"/>
          <w:szCs w:val="24"/>
        </w:rPr>
        <w:t xml:space="preserve"> öğretim görevlisi olmak üzere toplam </w:t>
      </w:r>
      <w:r>
        <w:rPr>
          <w:rFonts w:ascii="Times New Roman" w:hAnsi="Times New Roman" w:cs="Times New Roman"/>
          <w:sz w:val="24"/>
          <w:szCs w:val="24"/>
        </w:rPr>
        <w:t>üç</w:t>
      </w:r>
      <w:r w:rsidR="006D3C08" w:rsidRPr="006D3C08">
        <w:rPr>
          <w:rFonts w:ascii="Times New Roman" w:hAnsi="Times New Roman" w:cs="Times New Roman"/>
          <w:sz w:val="24"/>
          <w:szCs w:val="24"/>
        </w:rPr>
        <w:t xml:space="preserve"> kişiden oluşmaktadır.</w:t>
      </w:r>
    </w:p>
    <w:p w14:paraId="00F7F7E6" w14:textId="77777777" w:rsidR="006D3C08" w:rsidRPr="006D3C08" w:rsidRDefault="006D3C08" w:rsidP="006D3C08">
      <w:pPr>
        <w:jc w:val="both"/>
        <w:rPr>
          <w:rFonts w:ascii="Times New Roman" w:hAnsi="Times New Roman" w:cs="Times New Roman"/>
          <w:sz w:val="24"/>
          <w:szCs w:val="24"/>
        </w:rPr>
      </w:pPr>
      <w:r w:rsidRPr="006D3C08">
        <w:rPr>
          <w:rFonts w:ascii="Times New Roman" w:hAnsi="Times New Roman" w:cs="Times New Roman"/>
          <w:sz w:val="24"/>
          <w:szCs w:val="24"/>
        </w:rPr>
        <w:t>Bölümümüzde yer alan öğretim elemanları aşağıdaki şekildedir:</w:t>
      </w:r>
    </w:p>
    <w:p w14:paraId="43EDD88B" w14:textId="3A2D8658" w:rsidR="006D3C08" w:rsidRPr="006D3C08" w:rsidRDefault="006D3C08" w:rsidP="006D3C08">
      <w:pPr>
        <w:jc w:val="both"/>
        <w:rPr>
          <w:rFonts w:ascii="Times New Roman" w:hAnsi="Times New Roman" w:cs="Times New Roman"/>
          <w:sz w:val="24"/>
          <w:szCs w:val="24"/>
        </w:rPr>
      </w:pPr>
      <w:r w:rsidRPr="0046242E">
        <w:rPr>
          <w:rFonts w:ascii="Times New Roman" w:hAnsi="Times New Roman" w:cs="Times New Roman"/>
          <w:sz w:val="24"/>
          <w:szCs w:val="24"/>
        </w:rPr>
        <w:t xml:space="preserve">Doktor Öğretim Üyesi </w:t>
      </w:r>
      <w:r w:rsidR="00764912" w:rsidRPr="0046242E">
        <w:rPr>
          <w:rFonts w:ascii="Times New Roman" w:hAnsi="Times New Roman" w:cs="Times New Roman"/>
          <w:sz w:val="24"/>
          <w:szCs w:val="24"/>
        </w:rPr>
        <w:t>Adnan GÜL</w:t>
      </w:r>
      <w:r w:rsidRPr="0046242E">
        <w:rPr>
          <w:rFonts w:ascii="Times New Roman" w:hAnsi="Times New Roman" w:cs="Times New Roman"/>
          <w:sz w:val="24"/>
          <w:szCs w:val="24"/>
        </w:rPr>
        <w:t xml:space="preserve"> [Lisans: İstanbul Üniversitesi </w:t>
      </w:r>
      <w:r w:rsidR="0046242E" w:rsidRPr="0046242E">
        <w:rPr>
          <w:rFonts w:ascii="Times New Roman" w:hAnsi="Times New Roman" w:cs="Times New Roman"/>
          <w:sz w:val="24"/>
          <w:szCs w:val="24"/>
        </w:rPr>
        <w:t>Cerrahpaşa Tıp Fakültesi</w:t>
      </w:r>
      <w:r w:rsidRPr="0046242E">
        <w:rPr>
          <w:rFonts w:ascii="Times New Roman" w:hAnsi="Times New Roman" w:cs="Times New Roman"/>
          <w:sz w:val="24"/>
          <w:szCs w:val="24"/>
        </w:rPr>
        <w:t xml:space="preserve"> (</w:t>
      </w:r>
      <w:r w:rsidR="0046242E" w:rsidRPr="0046242E">
        <w:rPr>
          <w:rFonts w:ascii="Times New Roman" w:hAnsi="Times New Roman" w:cs="Times New Roman"/>
          <w:sz w:val="24"/>
          <w:szCs w:val="24"/>
        </w:rPr>
        <w:t>1985</w:t>
      </w:r>
      <w:r w:rsidRPr="0046242E">
        <w:rPr>
          <w:rFonts w:ascii="Times New Roman" w:hAnsi="Times New Roman" w:cs="Times New Roman"/>
          <w:sz w:val="24"/>
          <w:szCs w:val="24"/>
        </w:rPr>
        <w:t>),</w:t>
      </w:r>
      <w:r w:rsidRPr="006D3C08">
        <w:rPr>
          <w:rFonts w:ascii="Times New Roman" w:hAnsi="Times New Roman" w:cs="Times New Roman"/>
          <w:sz w:val="24"/>
          <w:szCs w:val="24"/>
        </w:rPr>
        <w:t xml:space="preserve"> </w:t>
      </w:r>
      <w:r w:rsidR="00764912" w:rsidRPr="00764912">
        <w:rPr>
          <w:rFonts w:ascii="Times New Roman" w:hAnsi="Times New Roman" w:cs="Times New Roman"/>
          <w:sz w:val="24"/>
          <w:szCs w:val="24"/>
        </w:rPr>
        <w:t xml:space="preserve">Tıpta Uzmanlık: </w:t>
      </w:r>
      <w:r w:rsidR="00764912">
        <w:rPr>
          <w:rFonts w:ascii="Times New Roman" w:hAnsi="Times New Roman" w:cs="Times New Roman"/>
          <w:sz w:val="24"/>
          <w:szCs w:val="24"/>
        </w:rPr>
        <w:t>G</w:t>
      </w:r>
      <w:r w:rsidR="0046242E">
        <w:rPr>
          <w:rFonts w:ascii="Times New Roman" w:hAnsi="Times New Roman" w:cs="Times New Roman"/>
          <w:sz w:val="24"/>
          <w:szCs w:val="24"/>
        </w:rPr>
        <w:t xml:space="preserve">ülhane </w:t>
      </w:r>
      <w:r w:rsidR="00764912">
        <w:rPr>
          <w:rFonts w:ascii="Times New Roman" w:hAnsi="Times New Roman" w:cs="Times New Roman"/>
          <w:sz w:val="24"/>
          <w:szCs w:val="24"/>
        </w:rPr>
        <w:t>A</w:t>
      </w:r>
      <w:r w:rsidR="0046242E">
        <w:rPr>
          <w:rFonts w:ascii="Times New Roman" w:hAnsi="Times New Roman" w:cs="Times New Roman"/>
          <w:sz w:val="24"/>
          <w:szCs w:val="24"/>
        </w:rPr>
        <w:t xml:space="preserve">skeri </w:t>
      </w:r>
      <w:r w:rsidR="00764912">
        <w:rPr>
          <w:rFonts w:ascii="Times New Roman" w:hAnsi="Times New Roman" w:cs="Times New Roman"/>
          <w:sz w:val="24"/>
          <w:szCs w:val="24"/>
        </w:rPr>
        <w:t>T</w:t>
      </w:r>
      <w:r w:rsidR="0046242E">
        <w:rPr>
          <w:rFonts w:ascii="Times New Roman" w:hAnsi="Times New Roman" w:cs="Times New Roman"/>
          <w:sz w:val="24"/>
          <w:szCs w:val="24"/>
        </w:rPr>
        <w:t xml:space="preserve">ıp </w:t>
      </w:r>
      <w:r w:rsidR="00764912">
        <w:rPr>
          <w:rFonts w:ascii="Times New Roman" w:hAnsi="Times New Roman" w:cs="Times New Roman"/>
          <w:sz w:val="24"/>
          <w:szCs w:val="24"/>
        </w:rPr>
        <w:t>A</w:t>
      </w:r>
      <w:r w:rsidR="0046242E">
        <w:rPr>
          <w:rFonts w:ascii="Times New Roman" w:hAnsi="Times New Roman" w:cs="Times New Roman"/>
          <w:sz w:val="24"/>
          <w:szCs w:val="24"/>
        </w:rPr>
        <w:t>kademisi</w:t>
      </w:r>
      <w:r w:rsidR="00764912">
        <w:rPr>
          <w:rFonts w:ascii="Times New Roman" w:hAnsi="Times New Roman" w:cs="Times New Roman"/>
          <w:sz w:val="24"/>
          <w:szCs w:val="24"/>
        </w:rPr>
        <w:t xml:space="preserve"> Göz Hastalıkları</w:t>
      </w:r>
      <w:r w:rsidR="00764912" w:rsidRPr="00764912">
        <w:rPr>
          <w:rFonts w:ascii="Times New Roman" w:hAnsi="Times New Roman" w:cs="Times New Roman"/>
          <w:sz w:val="24"/>
          <w:szCs w:val="24"/>
        </w:rPr>
        <w:t xml:space="preserve"> (199</w:t>
      </w:r>
      <w:r w:rsidR="00764912">
        <w:rPr>
          <w:rFonts w:ascii="Times New Roman" w:hAnsi="Times New Roman" w:cs="Times New Roman"/>
          <w:sz w:val="24"/>
          <w:szCs w:val="24"/>
        </w:rPr>
        <w:t>2</w:t>
      </w:r>
      <w:r w:rsidR="00764912" w:rsidRPr="00764912">
        <w:rPr>
          <w:rFonts w:ascii="Times New Roman" w:hAnsi="Times New Roman" w:cs="Times New Roman"/>
          <w:sz w:val="24"/>
          <w:szCs w:val="24"/>
        </w:rPr>
        <w:t>)]</w:t>
      </w:r>
      <w:r w:rsidRPr="006D3C08">
        <w:rPr>
          <w:rFonts w:ascii="Times New Roman" w:hAnsi="Times New Roman" w:cs="Times New Roman"/>
          <w:sz w:val="24"/>
          <w:szCs w:val="24"/>
        </w:rPr>
        <w:t>]</w:t>
      </w:r>
    </w:p>
    <w:p w14:paraId="169929DC" w14:textId="257BEBEC" w:rsidR="006D3C08" w:rsidRPr="006D3C08" w:rsidRDefault="006D3C08" w:rsidP="006D3C08">
      <w:pPr>
        <w:jc w:val="both"/>
        <w:rPr>
          <w:rFonts w:ascii="Times New Roman" w:hAnsi="Times New Roman" w:cs="Times New Roman"/>
          <w:sz w:val="24"/>
          <w:szCs w:val="24"/>
        </w:rPr>
      </w:pPr>
      <w:r w:rsidRPr="006D3C08">
        <w:rPr>
          <w:rFonts w:ascii="Times New Roman" w:hAnsi="Times New Roman" w:cs="Times New Roman"/>
          <w:sz w:val="24"/>
          <w:szCs w:val="24"/>
        </w:rPr>
        <w:t xml:space="preserve">Doktor Öğretim Üyesi </w:t>
      </w:r>
      <w:r w:rsidR="00764912" w:rsidRPr="00764912">
        <w:rPr>
          <w:rFonts w:ascii="Times New Roman" w:hAnsi="Times New Roman" w:cs="Times New Roman"/>
          <w:sz w:val="24"/>
          <w:szCs w:val="24"/>
        </w:rPr>
        <w:t>Şafak SAYAR</w:t>
      </w:r>
      <w:r w:rsidR="00764912" w:rsidRPr="00764912">
        <w:rPr>
          <w:rFonts w:ascii="Times New Roman" w:hAnsi="Times New Roman" w:cs="Times New Roman"/>
          <w:sz w:val="24"/>
          <w:szCs w:val="24"/>
        </w:rPr>
        <w:t xml:space="preserve"> </w:t>
      </w:r>
      <w:r w:rsidRPr="0046242E">
        <w:rPr>
          <w:rFonts w:ascii="Times New Roman" w:hAnsi="Times New Roman" w:cs="Times New Roman"/>
          <w:sz w:val="24"/>
          <w:szCs w:val="24"/>
        </w:rPr>
        <w:t xml:space="preserve">[Lisans: İstanbul </w:t>
      </w:r>
      <w:r w:rsidR="0046242E" w:rsidRPr="0046242E">
        <w:rPr>
          <w:rFonts w:ascii="Times New Roman" w:hAnsi="Times New Roman" w:cs="Times New Roman"/>
          <w:sz w:val="24"/>
          <w:szCs w:val="24"/>
        </w:rPr>
        <w:t xml:space="preserve">Bilim </w:t>
      </w:r>
      <w:r w:rsidRPr="0046242E">
        <w:rPr>
          <w:rFonts w:ascii="Times New Roman" w:hAnsi="Times New Roman" w:cs="Times New Roman"/>
          <w:sz w:val="24"/>
          <w:szCs w:val="24"/>
        </w:rPr>
        <w:t>Üniversitesi Tıp Fakültesi (</w:t>
      </w:r>
      <w:r w:rsidR="0046242E" w:rsidRPr="0046242E">
        <w:rPr>
          <w:rFonts w:ascii="Times New Roman" w:hAnsi="Times New Roman" w:cs="Times New Roman"/>
          <w:sz w:val="24"/>
          <w:szCs w:val="24"/>
        </w:rPr>
        <w:t>2008</w:t>
      </w:r>
      <w:r w:rsidRPr="0046242E">
        <w:rPr>
          <w:rFonts w:ascii="Times New Roman" w:hAnsi="Times New Roman" w:cs="Times New Roman"/>
          <w:sz w:val="24"/>
          <w:szCs w:val="24"/>
        </w:rPr>
        <w:t xml:space="preserve">), Tıpta Uzmanlık: </w:t>
      </w:r>
      <w:r w:rsidR="0046242E" w:rsidRPr="0046242E">
        <w:rPr>
          <w:rFonts w:ascii="Times New Roman" w:hAnsi="Times New Roman" w:cs="Times New Roman"/>
          <w:sz w:val="24"/>
          <w:szCs w:val="24"/>
        </w:rPr>
        <w:t>Bezmi Alem Vakıf</w:t>
      </w:r>
      <w:r w:rsidRPr="0046242E">
        <w:rPr>
          <w:rFonts w:ascii="Times New Roman" w:hAnsi="Times New Roman" w:cs="Times New Roman"/>
          <w:sz w:val="24"/>
          <w:szCs w:val="24"/>
        </w:rPr>
        <w:t xml:space="preserve"> Üniversitesi Tıp Fakültesi Cerrahi</w:t>
      </w:r>
      <w:r w:rsidR="0046242E" w:rsidRPr="0046242E">
        <w:rPr>
          <w:rFonts w:ascii="Times New Roman" w:hAnsi="Times New Roman" w:cs="Times New Roman"/>
          <w:sz w:val="24"/>
          <w:szCs w:val="24"/>
        </w:rPr>
        <w:t xml:space="preserve"> Tıp Bilimleri</w:t>
      </w:r>
      <w:r w:rsidRPr="0046242E">
        <w:rPr>
          <w:rFonts w:ascii="Times New Roman" w:hAnsi="Times New Roman" w:cs="Times New Roman"/>
          <w:sz w:val="24"/>
          <w:szCs w:val="24"/>
        </w:rPr>
        <w:t xml:space="preserve"> (</w:t>
      </w:r>
      <w:r w:rsidR="0046242E" w:rsidRPr="0046242E">
        <w:rPr>
          <w:rFonts w:ascii="Times New Roman" w:hAnsi="Times New Roman" w:cs="Times New Roman"/>
          <w:sz w:val="24"/>
          <w:szCs w:val="24"/>
        </w:rPr>
        <w:t>2011</w:t>
      </w:r>
      <w:r w:rsidRPr="0046242E">
        <w:rPr>
          <w:rFonts w:ascii="Times New Roman" w:hAnsi="Times New Roman" w:cs="Times New Roman"/>
          <w:sz w:val="24"/>
          <w:szCs w:val="24"/>
        </w:rPr>
        <w:t>)]</w:t>
      </w:r>
    </w:p>
    <w:p w14:paraId="0CE7A84E" w14:textId="0EB5E37C" w:rsidR="006D3C08" w:rsidRPr="006D3C08" w:rsidRDefault="006D3C08" w:rsidP="002A2DAE">
      <w:pPr>
        <w:jc w:val="both"/>
        <w:rPr>
          <w:rFonts w:ascii="Times New Roman" w:hAnsi="Times New Roman" w:cs="Times New Roman"/>
          <w:sz w:val="24"/>
          <w:szCs w:val="24"/>
        </w:rPr>
      </w:pPr>
      <w:r w:rsidRPr="006D3C08">
        <w:rPr>
          <w:rFonts w:ascii="Times New Roman" w:hAnsi="Times New Roman" w:cs="Times New Roman"/>
          <w:sz w:val="24"/>
          <w:szCs w:val="24"/>
        </w:rPr>
        <w:t xml:space="preserve">Öğr. Gör. </w:t>
      </w:r>
      <w:r w:rsidR="00764912" w:rsidRPr="00764912">
        <w:rPr>
          <w:rFonts w:ascii="Times New Roman" w:hAnsi="Times New Roman" w:cs="Times New Roman"/>
          <w:sz w:val="24"/>
          <w:szCs w:val="24"/>
        </w:rPr>
        <w:t>Murat IHLAMUR</w:t>
      </w:r>
      <w:r w:rsidR="00764912" w:rsidRPr="00764912">
        <w:rPr>
          <w:rFonts w:ascii="Times New Roman" w:hAnsi="Times New Roman" w:cs="Times New Roman"/>
          <w:sz w:val="24"/>
          <w:szCs w:val="24"/>
        </w:rPr>
        <w:t xml:space="preserve"> </w:t>
      </w:r>
      <w:r w:rsidRPr="006D3C08">
        <w:rPr>
          <w:rFonts w:ascii="Times New Roman" w:hAnsi="Times New Roman" w:cs="Times New Roman"/>
          <w:sz w:val="24"/>
          <w:szCs w:val="24"/>
        </w:rPr>
        <w:t>[</w:t>
      </w:r>
      <w:r w:rsidR="00764912" w:rsidRPr="00764912">
        <w:rPr>
          <w:rFonts w:ascii="Times New Roman" w:hAnsi="Times New Roman" w:cs="Times New Roman"/>
          <w:sz w:val="24"/>
          <w:szCs w:val="24"/>
        </w:rPr>
        <w:t>Önlisans</w:t>
      </w:r>
      <w:r w:rsidR="00764912">
        <w:rPr>
          <w:rFonts w:ascii="Times New Roman" w:hAnsi="Times New Roman" w:cs="Times New Roman"/>
          <w:sz w:val="24"/>
          <w:szCs w:val="24"/>
        </w:rPr>
        <w:t xml:space="preserve">: </w:t>
      </w:r>
      <w:r w:rsidR="00764912" w:rsidRPr="00764912">
        <w:rPr>
          <w:rFonts w:ascii="Times New Roman" w:hAnsi="Times New Roman" w:cs="Times New Roman"/>
          <w:sz w:val="24"/>
          <w:szCs w:val="24"/>
        </w:rPr>
        <w:t xml:space="preserve">Anadolu Üniversitesi </w:t>
      </w:r>
      <w:r w:rsidR="002A2DAE" w:rsidRPr="002A2DAE">
        <w:rPr>
          <w:rFonts w:ascii="Times New Roman" w:hAnsi="Times New Roman" w:cs="Times New Roman"/>
          <w:sz w:val="24"/>
          <w:szCs w:val="24"/>
        </w:rPr>
        <w:t>Sağlık Kurumları</w:t>
      </w:r>
      <w:r w:rsidR="002A2DAE">
        <w:rPr>
          <w:rFonts w:ascii="Times New Roman" w:hAnsi="Times New Roman" w:cs="Times New Roman"/>
          <w:sz w:val="24"/>
          <w:szCs w:val="24"/>
        </w:rPr>
        <w:t xml:space="preserve"> </w:t>
      </w:r>
      <w:r w:rsidR="002A2DAE" w:rsidRPr="002A2DAE">
        <w:rPr>
          <w:rFonts w:ascii="Times New Roman" w:hAnsi="Times New Roman" w:cs="Times New Roman"/>
          <w:sz w:val="24"/>
          <w:szCs w:val="24"/>
        </w:rPr>
        <w:t>İşletmeciliği</w:t>
      </w:r>
      <w:r w:rsidR="002A2DAE">
        <w:rPr>
          <w:rFonts w:ascii="Times New Roman" w:hAnsi="Times New Roman" w:cs="Times New Roman"/>
          <w:sz w:val="24"/>
          <w:szCs w:val="24"/>
        </w:rPr>
        <w:t xml:space="preserve"> (2019), </w:t>
      </w:r>
      <w:r w:rsidRPr="006D3C08">
        <w:rPr>
          <w:rFonts w:ascii="Times New Roman" w:hAnsi="Times New Roman" w:cs="Times New Roman"/>
          <w:sz w:val="24"/>
          <w:szCs w:val="24"/>
        </w:rPr>
        <w:t xml:space="preserve">Lisans: </w:t>
      </w:r>
      <w:r w:rsidR="00764912" w:rsidRPr="00764912">
        <w:rPr>
          <w:rFonts w:ascii="Times New Roman" w:hAnsi="Times New Roman" w:cs="Times New Roman"/>
          <w:sz w:val="24"/>
          <w:szCs w:val="24"/>
        </w:rPr>
        <w:t>Yıldız Teknik Üniversitesi</w:t>
      </w:r>
      <w:r w:rsidR="00764912">
        <w:rPr>
          <w:rFonts w:ascii="Times New Roman" w:hAnsi="Times New Roman" w:cs="Times New Roman"/>
          <w:sz w:val="24"/>
          <w:szCs w:val="24"/>
        </w:rPr>
        <w:t xml:space="preserve"> </w:t>
      </w:r>
      <w:r w:rsidR="00764912" w:rsidRPr="00764912">
        <w:rPr>
          <w:rFonts w:ascii="Times New Roman" w:hAnsi="Times New Roman" w:cs="Times New Roman"/>
          <w:sz w:val="24"/>
          <w:szCs w:val="24"/>
        </w:rPr>
        <w:t>Biyomühendislik</w:t>
      </w:r>
      <w:r w:rsidR="00764912" w:rsidRPr="00764912">
        <w:rPr>
          <w:rFonts w:ascii="Times New Roman" w:hAnsi="Times New Roman" w:cs="Times New Roman"/>
          <w:sz w:val="24"/>
          <w:szCs w:val="24"/>
        </w:rPr>
        <w:t xml:space="preserve"> </w:t>
      </w:r>
      <w:r w:rsidRPr="006D3C08">
        <w:rPr>
          <w:rFonts w:ascii="Times New Roman" w:hAnsi="Times New Roman" w:cs="Times New Roman"/>
          <w:sz w:val="24"/>
          <w:szCs w:val="24"/>
        </w:rPr>
        <w:t>(201</w:t>
      </w:r>
      <w:r w:rsidR="00764912">
        <w:rPr>
          <w:rFonts w:ascii="Times New Roman" w:hAnsi="Times New Roman" w:cs="Times New Roman"/>
          <w:sz w:val="24"/>
          <w:szCs w:val="24"/>
        </w:rPr>
        <w:t>8</w:t>
      </w:r>
      <w:r w:rsidRPr="006D3C08">
        <w:rPr>
          <w:rFonts w:ascii="Times New Roman" w:hAnsi="Times New Roman" w:cs="Times New Roman"/>
          <w:sz w:val="24"/>
          <w:szCs w:val="24"/>
        </w:rPr>
        <w:t xml:space="preserve">), </w:t>
      </w:r>
      <w:r w:rsidR="00764912" w:rsidRPr="00764912">
        <w:rPr>
          <w:rFonts w:ascii="Times New Roman" w:hAnsi="Times New Roman" w:cs="Times New Roman"/>
          <w:sz w:val="24"/>
          <w:szCs w:val="24"/>
        </w:rPr>
        <w:t>Lisans: Yıldız Teknik Üniversitesi Moleküler Biyoloji ve</w:t>
      </w:r>
      <w:r w:rsidR="00764912">
        <w:rPr>
          <w:rFonts w:ascii="Times New Roman" w:hAnsi="Times New Roman" w:cs="Times New Roman"/>
          <w:sz w:val="24"/>
          <w:szCs w:val="24"/>
        </w:rPr>
        <w:t xml:space="preserve"> </w:t>
      </w:r>
      <w:r w:rsidR="00764912" w:rsidRPr="00764912">
        <w:rPr>
          <w:rFonts w:ascii="Times New Roman" w:hAnsi="Times New Roman" w:cs="Times New Roman"/>
          <w:sz w:val="24"/>
          <w:szCs w:val="24"/>
        </w:rPr>
        <w:t>Genetik (20</w:t>
      </w:r>
      <w:r w:rsidR="00764912">
        <w:rPr>
          <w:rFonts w:ascii="Times New Roman" w:hAnsi="Times New Roman" w:cs="Times New Roman"/>
          <w:sz w:val="24"/>
          <w:szCs w:val="24"/>
        </w:rPr>
        <w:t>20</w:t>
      </w:r>
      <w:r w:rsidR="00764912" w:rsidRPr="00764912">
        <w:rPr>
          <w:rFonts w:ascii="Times New Roman" w:hAnsi="Times New Roman" w:cs="Times New Roman"/>
          <w:sz w:val="24"/>
          <w:szCs w:val="24"/>
        </w:rPr>
        <w:t>)</w:t>
      </w:r>
      <w:r w:rsidR="00764912">
        <w:rPr>
          <w:rFonts w:ascii="Times New Roman" w:hAnsi="Times New Roman" w:cs="Times New Roman"/>
          <w:sz w:val="24"/>
          <w:szCs w:val="24"/>
        </w:rPr>
        <w:t xml:space="preserve">, </w:t>
      </w:r>
      <w:r w:rsidRPr="006D3C08">
        <w:rPr>
          <w:rFonts w:ascii="Times New Roman" w:hAnsi="Times New Roman" w:cs="Times New Roman"/>
          <w:sz w:val="24"/>
          <w:szCs w:val="24"/>
        </w:rPr>
        <w:t xml:space="preserve">Yüksek Lisans: </w:t>
      </w:r>
      <w:r w:rsidR="00764912" w:rsidRPr="00764912">
        <w:rPr>
          <w:rFonts w:ascii="Times New Roman" w:hAnsi="Times New Roman" w:cs="Times New Roman"/>
          <w:sz w:val="24"/>
          <w:szCs w:val="24"/>
        </w:rPr>
        <w:t>Yıldız Teknik Üniversitesi Biyomühendislik (20</w:t>
      </w:r>
      <w:r w:rsidR="00764912">
        <w:rPr>
          <w:rFonts w:ascii="Times New Roman" w:hAnsi="Times New Roman" w:cs="Times New Roman"/>
          <w:sz w:val="24"/>
          <w:szCs w:val="24"/>
        </w:rPr>
        <w:t>21</w:t>
      </w:r>
      <w:r w:rsidR="00764912" w:rsidRPr="00764912">
        <w:rPr>
          <w:rFonts w:ascii="Times New Roman" w:hAnsi="Times New Roman" w:cs="Times New Roman"/>
          <w:sz w:val="24"/>
          <w:szCs w:val="24"/>
        </w:rPr>
        <w:t>)</w:t>
      </w:r>
      <w:r w:rsidRPr="006D3C08">
        <w:rPr>
          <w:rFonts w:ascii="Times New Roman" w:hAnsi="Times New Roman" w:cs="Times New Roman"/>
          <w:sz w:val="24"/>
          <w:szCs w:val="24"/>
        </w:rPr>
        <w:t>]</w:t>
      </w:r>
    </w:p>
    <w:p w14:paraId="2088EA97" w14:textId="6BC80C85" w:rsidR="006D3C08" w:rsidRPr="006D3C08" w:rsidRDefault="006D3C08" w:rsidP="006D3C08">
      <w:pPr>
        <w:jc w:val="both"/>
        <w:rPr>
          <w:rFonts w:ascii="Times New Roman" w:hAnsi="Times New Roman" w:cs="Times New Roman"/>
          <w:sz w:val="24"/>
          <w:szCs w:val="24"/>
        </w:rPr>
      </w:pPr>
      <w:r w:rsidRPr="006D3C08">
        <w:rPr>
          <w:rFonts w:ascii="Times New Roman" w:hAnsi="Times New Roman" w:cs="Times New Roman"/>
          <w:sz w:val="24"/>
          <w:szCs w:val="24"/>
        </w:rPr>
        <w:t xml:space="preserve">(Bakınız </w:t>
      </w:r>
      <w:r w:rsidR="002A2DAE">
        <w:rPr>
          <w:rFonts w:ascii="Times New Roman" w:hAnsi="Times New Roman" w:cs="Times New Roman"/>
          <w:sz w:val="24"/>
          <w:szCs w:val="24"/>
        </w:rPr>
        <w:t>Biyomedikal Cihaz Teknolojisi</w:t>
      </w:r>
      <w:r w:rsidRPr="006D3C08">
        <w:rPr>
          <w:rFonts w:ascii="Times New Roman" w:hAnsi="Times New Roman" w:cs="Times New Roman"/>
          <w:sz w:val="24"/>
          <w:szCs w:val="24"/>
        </w:rPr>
        <w:t xml:space="preserve"> Akademik Kadro).</w:t>
      </w:r>
    </w:p>
    <w:p w14:paraId="3F9C737B" w14:textId="00A93730" w:rsidR="006D3C08" w:rsidRPr="006D3C08" w:rsidRDefault="006D3C08" w:rsidP="006D3C08">
      <w:pPr>
        <w:jc w:val="both"/>
        <w:rPr>
          <w:rFonts w:ascii="Times New Roman" w:hAnsi="Times New Roman" w:cs="Times New Roman"/>
          <w:sz w:val="24"/>
          <w:szCs w:val="24"/>
        </w:rPr>
      </w:pPr>
      <w:r w:rsidRPr="00FF6C1B">
        <w:rPr>
          <w:rFonts w:ascii="Times New Roman" w:hAnsi="Times New Roman" w:cs="Times New Roman"/>
          <w:sz w:val="24"/>
          <w:szCs w:val="24"/>
        </w:rPr>
        <w:t xml:space="preserve">Öğretim Elemanı Başına Düşen Öğrenci Sayısı </w:t>
      </w:r>
      <w:r w:rsidR="00FF6C1B" w:rsidRPr="00FF6C1B">
        <w:rPr>
          <w:rFonts w:ascii="Times New Roman" w:hAnsi="Times New Roman" w:cs="Times New Roman"/>
          <w:sz w:val="24"/>
          <w:szCs w:val="24"/>
        </w:rPr>
        <w:t>29</w:t>
      </w:r>
      <w:r w:rsidRPr="00FF6C1B">
        <w:rPr>
          <w:rFonts w:ascii="Times New Roman" w:hAnsi="Times New Roman" w:cs="Times New Roman"/>
          <w:sz w:val="24"/>
          <w:szCs w:val="24"/>
        </w:rPr>
        <w:t>,</w:t>
      </w:r>
      <w:r w:rsidR="00FF6C1B" w:rsidRPr="00FF6C1B">
        <w:rPr>
          <w:rFonts w:ascii="Times New Roman" w:hAnsi="Times New Roman" w:cs="Times New Roman"/>
          <w:sz w:val="24"/>
          <w:szCs w:val="24"/>
        </w:rPr>
        <w:t>333</w:t>
      </w:r>
      <w:r w:rsidRPr="00FF6C1B">
        <w:rPr>
          <w:rFonts w:ascii="Times New Roman" w:hAnsi="Times New Roman" w:cs="Times New Roman"/>
          <w:sz w:val="24"/>
          <w:szCs w:val="24"/>
        </w:rPr>
        <w:t xml:space="preserve"> (</w:t>
      </w:r>
      <w:r w:rsidR="00FF6C1B" w:rsidRPr="00FF6C1B">
        <w:rPr>
          <w:rFonts w:ascii="Times New Roman" w:hAnsi="Times New Roman" w:cs="Times New Roman"/>
          <w:sz w:val="24"/>
          <w:szCs w:val="24"/>
        </w:rPr>
        <w:t>88</w:t>
      </w:r>
      <w:r w:rsidRPr="00FF6C1B">
        <w:rPr>
          <w:rFonts w:ascii="Times New Roman" w:hAnsi="Times New Roman" w:cs="Times New Roman"/>
          <w:sz w:val="24"/>
          <w:szCs w:val="24"/>
        </w:rPr>
        <w:t>/</w:t>
      </w:r>
      <w:r w:rsidR="00FF6C1B" w:rsidRPr="00FF6C1B">
        <w:rPr>
          <w:rFonts w:ascii="Times New Roman" w:hAnsi="Times New Roman" w:cs="Times New Roman"/>
          <w:sz w:val="24"/>
          <w:szCs w:val="24"/>
        </w:rPr>
        <w:t>3</w:t>
      </w:r>
      <w:r w:rsidRPr="00FF6C1B">
        <w:rPr>
          <w:rFonts w:ascii="Times New Roman" w:hAnsi="Times New Roman" w:cs="Times New Roman"/>
          <w:sz w:val="24"/>
          <w:szCs w:val="24"/>
        </w:rPr>
        <w:t>)'tir.</w:t>
      </w:r>
    </w:p>
    <w:p w14:paraId="13477148" w14:textId="77777777" w:rsidR="002A2DAE" w:rsidRPr="002A2DAE" w:rsidRDefault="002A2DAE" w:rsidP="002A2DAE">
      <w:pPr>
        <w:jc w:val="both"/>
        <w:rPr>
          <w:rFonts w:ascii="Times New Roman" w:hAnsi="Times New Roman" w:cs="Times New Roman"/>
          <w:sz w:val="24"/>
          <w:szCs w:val="24"/>
        </w:rPr>
      </w:pPr>
      <w:r w:rsidRPr="002A2DAE">
        <w:rPr>
          <w:rFonts w:ascii="Times New Roman" w:hAnsi="Times New Roman" w:cs="Times New Roman"/>
          <w:b/>
          <w:bCs/>
          <w:sz w:val="24"/>
          <w:szCs w:val="24"/>
        </w:rPr>
        <w:t>7.2.</w:t>
      </w:r>
      <w:r w:rsidRPr="002A2DAE">
        <w:rPr>
          <w:rFonts w:ascii="Times New Roman" w:hAnsi="Times New Roman" w:cs="Times New Roman"/>
          <w:sz w:val="24"/>
          <w:szCs w:val="24"/>
        </w:rPr>
        <w:t xml:space="preserve"> Öğretim kadrosu yeterli niteliklere sahip olmalı ve programın etkin bir şekilde sürdürülmesini, değerlendirilmesini ve geliştirilmesini sağlamalıdır.</w:t>
      </w:r>
    </w:p>
    <w:p w14:paraId="36D18F0E" w14:textId="714F4180" w:rsidR="002A2DAE" w:rsidRDefault="002A2DAE" w:rsidP="002A2DAE">
      <w:pPr>
        <w:jc w:val="both"/>
        <w:rPr>
          <w:rFonts w:ascii="Times New Roman" w:hAnsi="Times New Roman" w:cs="Times New Roman"/>
          <w:sz w:val="24"/>
          <w:szCs w:val="24"/>
        </w:rPr>
      </w:pPr>
      <w:r w:rsidRPr="002A2DAE">
        <w:rPr>
          <w:rFonts w:ascii="Times New Roman" w:hAnsi="Times New Roman" w:cs="Times New Roman"/>
          <w:sz w:val="24"/>
          <w:szCs w:val="24"/>
        </w:rPr>
        <w:t xml:space="preserve">Bölümümüz öğretim kadrosunun yeterliliklerini gösteren </w:t>
      </w:r>
      <w:r>
        <w:rPr>
          <w:rFonts w:ascii="Times New Roman" w:hAnsi="Times New Roman" w:cs="Times New Roman"/>
          <w:sz w:val="24"/>
          <w:szCs w:val="24"/>
        </w:rPr>
        <w:t>‘’Elektronik ve Otomasyon</w:t>
      </w:r>
      <w:r w:rsidRPr="002A2DAE">
        <w:rPr>
          <w:rFonts w:ascii="Times New Roman" w:hAnsi="Times New Roman" w:cs="Times New Roman"/>
          <w:sz w:val="24"/>
          <w:szCs w:val="24"/>
        </w:rPr>
        <w:t xml:space="preserve"> Bölümü Öğretim Kadrosu Bilimsel Yayınları</w:t>
      </w:r>
      <w:r>
        <w:rPr>
          <w:rFonts w:ascii="Times New Roman" w:hAnsi="Times New Roman" w:cs="Times New Roman"/>
          <w:sz w:val="24"/>
          <w:szCs w:val="24"/>
        </w:rPr>
        <w:t>’’</w:t>
      </w:r>
      <w:r w:rsidRPr="002A2DAE">
        <w:rPr>
          <w:rFonts w:ascii="Times New Roman" w:hAnsi="Times New Roman" w:cs="Times New Roman"/>
          <w:sz w:val="24"/>
          <w:szCs w:val="24"/>
        </w:rPr>
        <w:t xml:space="preserve"> </w:t>
      </w:r>
      <w:r>
        <w:rPr>
          <w:rFonts w:ascii="Times New Roman" w:hAnsi="Times New Roman" w:cs="Times New Roman"/>
          <w:sz w:val="24"/>
          <w:szCs w:val="24"/>
        </w:rPr>
        <w:t>ve</w:t>
      </w:r>
      <w:r w:rsidRPr="002A2DAE">
        <w:rPr>
          <w:rFonts w:ascii="Times New Roman" w:hAnsi="Times New Roman" w:cs="Times New Roman"/>
          <w:sz w:val="24"/>
          <w:szCs w:val="24"/>
        </w:rPr>
        <w:t xml:space="preserve"> özgeçmişleri </w:t>
      </w:r>
      <w:r>
        <w:rPr>
          <w:rFonts w:ascii="Times New Roman" w:hAnsi="Times New Roman" w:cs="Times New Roman"/>
          <w:sz w:val="24"/>
          <w:szCs w:val="24"/>
        </w:rPr>
        <w:t>bölüm web sayfasında yer almaktadır.</w:t>
      </w:r>
    </w:p>
    <w:p w14:paraId="2069D2E5" w14:textId="2FE56B00" w:rsidR="002A2DAE" w:rsidRPr="002A2DAE" w:rsidRDefault="002A2DAE" w:rsidP="002A2DAE">
      <w:pPr>
        <w:jc w:val="both"/>
        <w:rPr>
          <w:rFonts w:ascii="Times New Roman" w:hAnsi="Times New Roman" w:cs="Times New Roman"/>
          <w:sz w:val="24"/>
          <w:szCs w:val="24"/>
        </w:rPr>
      </w:pPr>
      <w:r w:rsidRPr="002A2DAE">
        <w:rPr>
          <w:rFonts w:ascii="Times New Roman" w:hAnsi="Times New Roman" w:cs="Times New Roman"/>
          <w:sz w:val="24"/>
          <w:szCs w:val="24"/>
        </w:rPr>
        <w:t>Kanıt</w:t>
      </w:r>
      <w:r>
        <w:rPr>
          <w:rFonts w:ascii="Times New Roman" w:hAnsi="Times New Roman" w:cs="Times New Roman"/>
          <w:sz w:val="24"/>
          <w:szCs w:val="24"/>
        </w:rPr>
        <w:t xml:space="preserve"> Linki:</w:t>
      </w:r>
    </w:p>
    <w:p w14:paraId="028D0B0D" w14:textId="27EA4800" w:rsidR="002A2DAE" w:rsidRDefault="002A2DAE" w:rsidP="002A2DAE">
      <w:pPr>
        <w:jc w:val="both"/>
        <w:rPr>
          <w:rFonts w:ascii="Times New Roman" w:hAnsi="Times New Roman" w:cs="Times New Roman"/>
          <w:sz w:val="24"/>
          <w:szCs w:val="24"/>
        </w:rPr>
      </w:pPr>
      <w:hyperlink r:id="rId22" w:history="1">
        <w:r w:rsidRPr="008B0E4A">
          <w:rPr>
            <w:rStyle w:val="Kpr"/>
            <w:rFonts w:ascii="Times New Roman" w:hAnsi="Times New Roman" w:cs="Times New Roman"/>
            <w:sz w:val="24"/>
            <w:szCs w:val="24"/>
          </w:rPr>
          <w:t>https://myo.biruni.edu.tr/index.php/category/program/biyomedikal-cihaz-teknolojisi-programi/</w:t>
        </w:r>
      </w:hyperlink>
    </w:p>
    <w:p w14:paraId="13F3BD76" w14:textId="77777777" w:rsidR="00352FD0" w:rsidRPr="00352FD0" w:rsidRDefault="00352FD0" w:rsidP="00352FD0">
      <w:pPr>
        <w:jc w:val="both"/>
        <w:rPr>
          <w:rFonts w:ascii="Times New Roman" w:hAnsi="Times New Roman" w:cs="Times New Roman"/>
          <w:sz w:val="24"/>
          <w:szCs w:val="24"/>
        </w:rPr>
      </w:pPr>
      <w:r w:rsidRPr="00352FD0">
        <w:rPr>
          <w:rFonts w:ascii="Times New Roman" w:hAnsi="Times New Roman" w:cs="Times New Roman"/>
          <w:b/>
          <w:bCs/>
          <w:sz w:val="24"/>
          <w:szCs w:val="24"/>
        </w:rPr>
        <w:t>7.3.</w:t>
      </w:r>
      <w:r w:rsidRPr="00352FD0">
        <w:rPr>
          <w:rFonts w:ascii="Times New Roman" w:hAnsi="Times New Roman" w:cs="Times New Roman"/>
          <w:sz w:val="24"/>
          <w:szCs w:val="24"/>
        </w:rPr>
        <w:t xml:space="preserve"> Öğretim üyesi atama ve yükseltme kriterleri yukarıda sıralananları sağlamaya ve geliştirmeye yönelik olarak belirlenmiş ve uygulanıyor olmalıdır.</w:t>
      </w:r>
    </w:p>
    <w:p w14:paraId="08B810AB" w14:textId="56D3376F" w:rsidR="00352FD0" w:rsidRPr="00352FD0" w:rsidRDefault="00352FD0" w:rsidP="00352FD0">
      <w:pPr>
        <w:jc w:val="both"/>
        <w:rPr>
          <w:rFonts w:ascii="Times New Roman" w:hAnsi="Times New Roman" w:cs="Times New Roman"/>
          <w:sz w:val="24"/>
          <w:szCs w:val="24"/>
        </w:rPr>
      </w:pPr>
      <w:r w:rsidRPr="00352FD0">
        <w:rPr>
          <w:rFonts w:ascii="Times New Roman" w:hAnsi="Times New Roman" w:cs="Times New Roman"/>
          <w:sz w:val="24"/>
          <w:szCs w:val="24"/>
        </w:rPr>
        <w:t>Biruni Üniversitesi’nde öğretim üyesi atama ve yükseltme, “Öğretim Üyeliğine Yükseltilme ve Atanma Yönergesi”</w:t>
      </w:r>
      <w:r>
        <w:rPr>
          <w:rFonts w:ascii="Times New Roman" w:hAnsi="Times New Roman" w:cs="Times New Roman"/>
          <w:sz w:val="24"/>
          <w:szCs w:val="24"/>
        </w:rPr>
        <w:t xml:space="preserve"> </w:t>
      </w:r>
      <w:r w:rsidRPr="00352FD0">
        <w:rPr>
          <w:rFonts w:ascii="Times New Roman" w:hAnsi="Times New Roman" w:cs="Times New Roman"/>
          <w:sz w:val="24"/>
          <w:szCs w:val="24"/>
        </w:rPr>
        <w:t>ne göre yapılır. Söz konusu esaslar, Üniversite’nin internet sayfasında yayımlanmış olup 2022 itibari ile yürürlüğe girmiştir.</w:t>
      </w:r>
    </w:p>
    <w:p w14:paraId="18641776" w14:textId="77777777" w:rsidR="00352FD0" w:rsidRPr="00352FD0" w:rsidRDefault="00352FD0" w:rsidP="00352FD0">
      <w:pPr>
        <w:jc w:val="both"/>
        <w:rPr>
          <w:rFonts w:ascii="Times New Roman" w:hAnsi="Times New Roman" w:cs="Times New Roman"/>
          <w:sz w:val="24"/>
          <w:szCs w:val="24"/>
        </w:rPr>
      </w:pPr>
      <w:r w:rsidRPr="00352FD0">
        <w:rPr>
          <w:rFonts w:ascii="Times New Roman" w:hAnsi="Times New Roman" w:cs="Times New Roman"/>
          <w:sz w:val="24"/>
          <w:szCs w:val="24"/>
        </w:rPr>
        <w:t xml:space="preserve">Meslek Yüksekokulu Öğretim Üyesi Kadrolarına Atanma ve Yükseltilme Kriterleri aşağıda verilmiştir. </w:t>
      </w:r>
    </w:p>
    <w:p w14:paraId="52E4CB34" w14:textId="4AF40391" w:rsidR="00352FD0" w:rsidRPr="00352FD0" w:rsidRDefault="00352FD0" w:rsidP="00352FD0">
      <w:pPr>
        <w:jc w:val="both"/>
        <w:rPr>
          <w:rFonts w:ascii="Times New Roman" w:hAnsi="Times New Roman" w:cs="Times New Roman"/>
          <w:sz w:val="24"/>
          <w:szCs w:val="24"/>
        </w:rPr>
      </w:pPr>
      <w:r w:rsidRPr="00352FD0">
        <w:rPr>
          <w:rFonts w:ascii="Times New Roman" w:hAnsi="Times New Roman" w:cs="Times New Roman"/>
          <w:sz w:val="24"/>
          <w:szCs w:val="24"/>
        </w:rPr>
        <w:t>Doktor Öğretim Üyeliği Kadrolarına İlk Kez ve Yeniden Atanma Kriterleri:</w:t>
      </w:r>
    </w:p>
    <w:p w14:paraId="2E5472B7" w14:textId="16253609" w:rsidR="00352FD0" w:rsidRPr="00352FD0" w:rsidRDefault="00352FD0" w:rsidP="00352FD0">
      <w:pPr>
        <w:jc w:val="both"/>
        <w:rPr>
          <w:rFonts w:ascii="Times New Roman" w:hAnsi="Times New Roman" w:cs="Times New Roman"/>
          <w:sz w:val="24"/>
          <w:szCs w:val="24"/>
        </w:rPr>
      </w:pPr>
      <w:r w:rsidRPr="00352FD0">
        <w:rPr>
          <w:rFonts w:ascii="Times New Roman" w:hAnsi="Times New Roman" w:cs="Times New Roman"/>
          <w:sz w:val="24"/>
          <w:szCs w:val="24"/>
        </w:rPr>
        <w:t xml:space="preserve">1) Doktor </w:t>
      </w:r>
      <w:r w:rsidRPr="00352FD0">
        <w:rPr>
          <w:rFonts w:ascii="Times New Roman" w:hAnsi="Times New Roman" w:cs="Times New Roman"/>
          <w:sz w:val="24"/>
          <w:szCs w:val="24"/>
        </w:rPr>
        <w:t>öğretim</w:t>
      </w:r>
      <w:r w:rsidRPr="00352FD0">
        <w:rPr>
          <w:rFonts w:ascii="Times New Roman" w:hAnsi="Times New Roman" w:cs="Times New Roman"/>
          <w:sz w:val="24"/>
          <w:szCs w:val="24"/>
        </w:rPr>
        <w:t xml:space="preserve"> </w:t>
      </w:r>
      <w:r w:rsidRPr="00352FD0">
        <w:rPr>
          <w:rFonts w:ascii="Times New Roman" w:hAnsi="Times New Roman" w:cs="Times New Roman"/>
          <w:sz w:val="24"/>
          <w:szCs w:val="24"/>
        </w:rPr>
        <w:t>üyesi</w:t>
      </w:r>
      <w:r w:rsidRPr="00352FD0">
        <w:rPr>
          <w:rFonts w:ascii="Times New Roman" w:hAnsi="Times New Roman" w:cs="Times New Roman"/>
          <w:sz w:val="24"/>
          <w:szCs w:val="24"/>
        </w:rPr>
        <w:t xml:space="preserve"> kadrolarına ilk kez atanacaklarda: Doktor </w:t>
      </w:r>
      <w:r w:rsidRPr="00352FD0">
        <w:rPr>
          <w:rFonts w:ascii="Times New Roman" w:hAnsi="Times New Roman" w:cs="Times New Roman"/>
          <w:sz w:val="24"/>
          <w:szCs w:val="24"/>
        </w:rPr>
        <w:t>öğretim</w:t>
      </w:r>
      <w:r w:rsidRPr="00352FD0">
        <w:rPr>
          <w:rFonts w:ascii="Times New Roman" w:hAnsi="Times New Roman" w:cs="Times New Roman"/>
          <w:sz w:val="24"/>
          <w:szCs w:val="24"/>
        </w:rPr>
        <w:t xml:space="preserve"> </w:t>
      </w:r>
      <w:r w:rsidRPr="00352FD0">
        <w:rPr>
          <w:rFonts w:ascii="Times New Roman" w:hAnsi="Times New Roman" w:cs="Times New Roman"/>
          <w:sz w:val="24"/>
          <w:szCs w:val="24"/>
        </w:rPr>
        <w:t>üyesinin</w:t>
      </w:r>
      <w:r w:rsidRPr="00352FD0">
        <w:rPr>
          <w:rFonts w:ascii="Times New Roman" w:hAnsi="Times New Roman" w:cs="Times New Roman"/>
          <w:sz w:val="24"/>
          <w:szCs w:val="24"/>
        </w:rPr>
        <w:t xml:space="preserve"> son </w:t>
      </w:r>
      <w:r w:rsidRPr="00352FD0">
        <w:rPr>
          <w:rFonts w:ascii="Times New Roman" w:hAnsi="Times New Roman" w:cs="Times New Roman"/>
          <w:sz w:val="24"/>
          <w:szCs w:val="24"/>
        </w:rPr>
        <w:t>üç</w:t>
      </w:r>
      <w:r w:rsidRPr="00352FD0">
        <w:rPr>
          <w:rFonts w:ascii="Times New Roman" w:hAnsi="Times New Roman" w:cs="Times New Roman"/>
          <w:sz w:val="24"/>
          <w:szCs w:val="24"/>
        </w:rPr>
        <w:t xml:space="preserve">̧ yılda bilim alanı ile ilgili ulusal veya uluslararası hakemli dergide </w:t>
      </w:r>
      <w:r w:rsidRPr="00352FD0">
        <w:rPr>
          <w:rFonts w:ascii="Times New Roman" w:hAnsi="Times New Roman" w:cs="Times New Roman"/>
          <w:sz w:val="24"/>
          <w:szCs w:val="24"/>
        </w:rPr>
        <w:t>yayımlanmış</w:t>
      </w:r>
      <w:r w:rsidRPr="00352FD0">
        <w:rPr>
          <w:rFonts w:ascii="Times New Roman" w:hAnsi="Times New Roman" w:cs="Times New Roman"/>
          <w:sz w:val="24"/>
          <w:szCs w:val="24"/>
        </w:rPr>
        <w:t xml:space="preserve">̧/yayıma </w:t>
      </w:r>
      <w:r w:rsidRPr="00352FD0">
        <w:rPr>
          <w:rFonts w:ascii="Times New Roman" w:hAnsi="Times New Roman" w:cs="Times New Roman"/>
          <w:sz w:val="24"/>
          <w:szCs w:val="24"/>
        </w:rPr>
        <w:t>gönderilmiş</w:t>
      </w:r>
      <w:r w:rsidRPr="00352FD0">
        <w:rPr>
          <w:rFonts w:ascii="Times New Roman" w:hAnsi="Times New Roman" w:cs="Times New Roman"/>
          <w:sz w:val="24"/>
          <w:szCs w:val="24"/>
        </w:rPr>
        <w:t xml:space="preserve">̧ en az bir araştırma makalesi/derleme/bildiri kitabında tam metin olarak </w:t>
      </w:r>
      <w:r w:rsidRPr="00352FD0">
        <w:rPr>
          <w:rFonts w:ascii="Times New Roman" w:hAnsi="Times New Roman" w:cs="Times New Roman"/>
          <w:sz w:val="24"/>
          <w:szCs w:val="24"/>
        </w:rPr>
        <w:t>yayımlanmış</w:t>
      </w:r>
      <w:r w:rsidRPr="00352FD0">
        <w:rPr>
          <w:rFonts w:ascii="Times New Roman" w:hAnsi="Times New Roman" w:cs="Times New Roman"/>
          <w:sz w:val="24"/>
          <w:szCs w:val="24"/>
        </w:rPr>
        <w:t xml:space="preserve">̧ bildiri/olgu sunumunun olması veya ekteki tabloda yer alan faaliyetlerden en az 250 puana sahip olmaları halinde doktor </w:t>
      </w:r>
      <w:r w:rsidRPr="00352FD0">
        <w:rPr>
          <w:rFonts w:ascii="Times New Roman" w:hAnsi="Times New Roman" w:cs="Times New Roman"/>
          <w:sz w:val="24"/>
          <w:szCs w:val="24"/>
        </w:rPr>
        <w:t>öğretim</w:t>
      </w:r>
      <w:r w:rsidRPr="00352FD0">
        <w:rPr>
          <w:rFonts w:ascii="Times New Roman" w:hAnsi="Times New Roman" w:cs="Times New Roman"/>
          <w:sz w:val="24"/>
          <w:szCs w:val="24"/>
        </w:rPr>
        <w:t xml:space="preserve"> </w:t>
      </w:r>
      <w:r w:rsidRPr="00352FD0">
        <w:rPr>
          <w:rFonts w:ascii="Times New Roman" w:hAnsi="Times New Roman" w:cs="Times New Roman"/>
          <w:sz w:val="24"/>
          <w:szCs w:val="24"/>
        </w:rPr>
        <w:t>üyesi</w:t>
      </w:r>
      <w:r w:rsidRPr="00352FD0">
        <w:rPr>
          <w:rFonts w:ascii="Times New Roman" w:hAnsi="Times New Roman" w:cs="Times New Roman"/>
          <w:sz w:val="24"/>
          <w:szCs w:val="24"/>
        </w:rPr>
        <w:t xml:space="preserve"> kadrosuna atama </w:t>
      </w:r>
      <w:r w:rsidRPr="00352FD0">
        <w:rPr>
          <w:rFonts w:ascii="Times New Roman" w:hAnsi="Times New Roman" w:cs="Times New Roman"/>
          <w:sz w:val="24"/>
          <w:szCs w:val="24"/>
        </w:rPr>
        <w:t>işlemi</w:t>
      </w:r>
      <w:r w:rsidRPr="00352FD0">
        <w:rPr>
          <w:rFonts w:ascii="Times New Roman" w:hAnsi="Times New Roman" w:cs="Times New Roman"/>
          <w:sz w:val="24"/>
          <w:szCs w:val="24"/>
        </w:rPr>
        <w:t xml:space="preserve"> yapılabilir</w:t>
      </w:r>
      <w:r>
        <w:rPr>
          <w:rFonts w:ascii="Times New Roman" w:hAnsi="Times New Roman" w:cs="Times New Roman"/>
          <w:sz w:val="24"/>
          <w:szCs w:val="24"/>
        </w:rPr>
        <w:t>.</w:t>
      </w:r>
    </w:p>
    <w:p w14:paraId="78C1B4BD" w14:textId="419BDDF9" w:rsidR="00352FD0" w:rsidRPr="00352FD0" w:rsidRDefault="00352FD0" w:rsidP="00352FD0">
      <w:pPr>
        <w:jc w:val="both"/>
        <w:rPr>
          <w:rFonts w:ascii="Times New Roman" w:hAnsi="Times New Roman" w:cs="Times New Roman"/>
          <w:sz w:val="24"/>
          <w:szCs w:val="24"/>
        </w:rPr>
      </w:pPr>
      <w:r w:rsidRPr="00352FD0">
        <w:rPr>
          <w:rFonts w:ascii="Times New Roman" w:hAnsi="Times New Roman" w:cs="Times New Roman"/>
          <w:sz w:val="24"/>
          <w:szCs w:val="24"/>
        </w:rPr>
        <w:t xml:space="preserve">2) Doktor </w:t>
      </w:r>
      <w:r w:rsidRPr="00352FD0">
        <w:rPr>
          <w:rFonts w:ascii="Times New Roman" w:hAnsi="Times New Roman" w:cs="Times New Roman"/>
          <w:sz w:val="24"/>
          <w:szCs w:val="24"/>
        </w:rPr>
        <w:t>öğretim</w:t>
      </w:r>
      <w:r w:rsidRPr="00352FD0">
        <w:rPr>
          <w:rFonts w:ascii="Times New Roman" w:hAnsi="Times New Roman" w:cs="Times New Roman"/>
          <w:sz w:val="24"/>
          <w:szCs w:val="24"/>
        </w:rPr>
        <w:t xml:space="preserve"> </w:t>
      </w:r>
      <w:r w:rsidRPr="00352FD0">
        <w:rPr>
          <w:rFonts w:ascii="Times New Roman" w:hAnsi="Times New Roman" w:cs="Times New Roman"/>
          <w:sz w:val="24"/>
          <w:szCs w:val="24"/>
        </w:rPr>
        <w:t>üyesi</w:t>
      </w:r>
      <w:r w:rsidRPr="00352FD0">
        <w:rPr>
          <w:rFonts w:ascii="Times New Roman" w:hAnsi="Times New Roman" w:cs="Times New Roman"/>
          <w:sz w:val="24"/>
          <w:szCs w:val="24"/>
        </w:rPr>
        <w:t xml:space="preserve"> kadrolarına yeniden atamalarda: Atanma sonrası ikinci yılsonunda ve sonrası her iki yıl </w:t>
      </w:r>
      <w:r w:rsidRPr="00352FD0">
        <w:rPr>
          <w:rFonts w:ascii="Times New Roman" w:hAnsi="Times New Roman" w:cs="Times New Roman"/>
          <w:sz w:val="24"/>
          <w:szCs w:val="24"/>
        </w:rPr>
        <w:t>için</w:t>
      </w:r>
      <w:r w:rsidRPr="00352FD0">
        <w:rPr>
          <w:rFonts w:ascii="Times New Roman" w:hAnsi="Times New Roman" w:cs="Times New Roman"/>
          <w:sz w:val="24"/>
          <w:szCs w:val="24"/>
        </w:rPr>
        <w:t>; bilim alanı ile ilgili SC</w:t>
      </w:r>
      <w:r>
        <w:rPr>
          <w:rFonts w:ascii="Times New Roman" w:hAnsi="Times New Roman" w:cs="Times New Roman"/>
          <w:sz w:val="24"/>
          <w:szCs w:val="24"/>
        </w:rPr>
        <w:t>I</w:t>
      </w:r>
      <w:r w:rsidRPr="00352FD0">
        <w:rPr>
          <w:rFonts w:ascii="Times New Roman" w:hAnsi="Times New Roman" w:cs="Times New Roman"/>
          <w:sz w:val="24"/>
          <w:szCs w:val="24"/>
        </w:rPr>
        <w:t>, SSCI, SC</w:t>
      </w:r>
      <w:r>
        <w:rPr>
          <w:rFonts w:ascii="Times New Roman" w:hAnsi="Times New Roman" w:cs="Times New Roman"/>
          <w:sz w:val="24"/>
          <w:szCs w:val="24"/>
        </w:rPr>
        <w:t>I</w:t>
      </w:r>
      <w:r w:rsidRPr="00352FD0">
        <w:rPr>
          <w:rFonts w:ascii="Times New Roman" w:hAnsi="Times New Roman" w:cs="Times New Roman"/>
          <w:sz w:val="24"/>
          <w:szCs w:val="24"/>
        </w:rPr>
        <w:t xml:space="preserve">-Expanded, AHCI ve ESCI kapsamında yer alan dergilerde Biruni </w:t>
      </w:r>
      <w:r w:rsidRPr="00352FD0">
        <w:rPr>
          <w:rFonts w:ascii="Times New Roman" w:hAnsi="Times New Roman" w:cs="Times New Roman"/>
          <w:sz w:val="24"/>
          <w:szCs w:val="24"/>
        </w:rPr>
        <w:t>Üniversitesi</w:t>
      </w:r>
      <w:r w:rsidRPr="00352FD0">
        <w:rPr>
          <w:rFonts w:ascii="Times New Roman" w:hAnsi="Times New Roman" w:cs="Times New Roman"/>
          <w:sz w:val="24"/>
          <w:szCs w:val="24"/>
        </w:rPr>
        <w:t xml:space="preserve"> adresli en az bir tanesinde birinci isim veya sorumlu yazar olmak üzere iki </w:t>
      </w:r>
      <w:r w:rsidRPr="00352FD0">
        <w:rPr>
          <w:rFonts w:ascii="Times New Roman" w:hAnsi="Times New Roman" w:cs="Times New Roman"/>
          <w:sz w:val="24"/>
          <w:szCs w:val="24"/>
        </w:rPr>
        <w:t>özgün</w:t>
      </w:r>
      <w:r w:rsidRPr="00352FD0">
        <w:rPr>
          <w:rFonts w:ascii="Times New Roman" w:hAnsi="Times New Roman" w:cs="Times New Roman"/>
          <w:sz w:val="24"/>
          <w:szCs w:val="24"/>
        </w:rPr>
        <w:t xml:space="preserve"> makale </w:t>
      </w:r>
      <w:r w:rsidRPr="00352FD0">
        <w:rPr>
          <w:rFonts w:ascii="Times New Roman" w:hAnsi="Times New Roman" w:cs="Times New Roman"/>
          <w:sz w:val="24"/>
          <w:szCs w:val="24"/>
        </w:rPr>
        <w:t>yayımlamış</w:t>
      </w:r>
      <w:r w:rsidRPr="00352FD0">
        <w:rPr>
          <w:rFonts w:ascii="Times New Roman" w:hAnsi="Times New Roman" w:cs="Times New Roman"/>
          <w:sz w:val="24"/>
          <w:szCs w:val="24"/>
        </w:rPr>
        <w:t xml:space="preserve">̧ ya da yayımlanmak üzere DOI numarası </w:t>
      </w:r>
      <w:r w:rsidRPr="00352FD0">
        <w:rPr>
          <w:rFonts w:ascii="Times New Roman" w:hAnsi="Times New Roman" w:cs="Times New Roman"/>
          <w:sz w:val="24"/>
          <w:szCs w:val="24"/>
        </w:rPr>
        <w:t>almış</w:t>
      </w:r>
      <w:r w:rsidRPr="00352FD0">
        <w:rPr>
          <w:rFonts w:ascii="Times New Roman" w:hAnsi="Times New Roman" w:cs="Times New Roman"/>
          <w:sz w:val="24"/>
          <w:szCs w:val="24"/>
        </w:rPr>
        <w:t>̧ olması.</w:t>
      </w:r>
    </w:p>
    <w:p w14:paraId="3A3FA3D5" w14:textId="77777777" w:rsidR="00352FD0" w:rsidRPr="00352FD0" w:rsidRDefault="00352FD0" w:rsidP="00352FD0">
      <w:pPr>
        <w:jc w:val="both"/>
        <w:rPr>
          <w:rFonts w:ascii="Times New Roman" w:hAnsi="Times New Roman" w:cs="Times New Roman"/>
          <w:sz w:val="24"/>
          <w:szCs w:val="24"/>
        </w:rPr>
      </w:pPr>
      <w:r w:rsidRPr="00352FD0">
        <w:rPr>
          <w:rFonts w:ascii="Times New Roman" w:hAnsi="Times New Roman" w:cs="Times New Roman"/>
          <w:sz w:val="24"/>
          <w:szCs w:val="24"/>
        </w:rPr>
        <w:t>Doçent Kadrosuna Atanma Kriterleri:</w:t>
      </w:r>
    </w:p>
    <w:p w14:paraId="367CEEE2" w14:textId="77777777" w:rsidR="00352FD0" w:rsidRPr="00352FD0" w:rsidRDefault="00352FD0" w:rsidP="00352FD0">
      <w:pPr>
        <w:jc w:val="both"/>
        <w:rPr>
          <w:rFonts w:ascii="Times New Roman" w:hAnsi="Times New Roman" w:cs="Times New Roman"/>
          <w:sz w:val="24"/>
          <w:szCs w:val="24"/>
        </w:rPr>
      </w:pPr>
      <w:r w:rsidRPr="00352FD0">
        <w:rPr>
          <w:rFonts w:ascii="Times New Roman" w:hAnsi="Times New Roman" w:cs="Times New Roman"/>
          <w:sz w:val="24"/>
          <w:szCs w:val="24"/>
        </w:rPr>
        <w:t>1) Doçentlik belgesine sahip olması.</w:t>
      </w:r>
    </w:p>
    <w:p w14:paraId="71E51908" w14:textId="77777777" w:rsidR="00352FD0" w:rsidRPr="00352FD0" w:rsidRDefault="00352FD0" w:rsidP="00352FD0">
      <w:pPr>
        <w:jc w:val="both"/>
        <w:rPr>
          <w:rFonts w:ascii="Times New Roman" w:hAnsi="Times New Roman" w:cs="Times New Roman"/>
          <w:sz w:val="24"/>
          <w:szCs w:val="24"/>
        </w:rPr>
      </w:pPr>
      <w:r w:rsidRPr="00352FD0">
        <w:rPr>
          <w:rFonts w:ascii="Times New Roman" w:hAnsi="Times New Roman" w:cs="Times New Roman"/>
          <w:sz w:val="24"/>
          <w:szCs w:val="24"/>
        </w:rPr>
        <w:t>Profesörlüğe Yükseltilme ve Atanma Kriterleri:</w:t>
      </w:r>
    </w:p>
    <w:p w14:paraId="7CFE4C4D" w14:textId="01B6500D" w:rsidR="00352FD0" w:rsidRPr="00352FD0" w:rsidRDefault="00352FD0" w:rsidP="00352FD0">
      <w:pPr>
        <w:jc w:val="both"/>
        <w:rPr>
          <w:rFonts w:ascii="Times New Roman" w:hAnsi="Times New Roman" w:cs="Times New Roman"/>
          <w:sz w:val="24"/>
          <w:szCs w:val="24"/>
        </w:rPr>
      </w:pPr>
      <w:r w:rsidRPr="00352FD0">
        <w:rPr>
          <w:rFonts w:ascii="Times New Roman" w:hAnsi="Times New Roman" w:cs="Times New Roman"/>
          <w:sz w:val="24"/>
          <w:szCs w:val="24"/>
        </w:rPr>
        <w:t xml:space="preserve">1) </w:t>
      </w:r>
      <w:r w:rsidRPr="00352FD0">
        <w:rPr>
          <w:rFonts w:ascii="Times New Roman" w:hAnsi="Times New Roman" w:cs="Times New Roman"/>
          <w:sz w:val="24"/>
          <w:szCs w:val="24"/>
        </w:rPr>
        <w:t>Profesör</w:t>
      </w:r>
      <w:r w:rsidRPr="00352FD0">
        <w:rPr>
          <w:rFonts w:ascii="Times New Roman" w:hAnsi="Times New Roman" w:cs="Times New Roman"/>
          <w:sz w:val="24"/>
          <w:szCs w:val="24"/>
        </w:rPr>
        <w:t xml:space="preserve"> olarak </w:t>
      </w:r>
      <w:r w:rsidRPr="00352FD0">
        <w:rPr>
          <w:rFonts w:ascii="Times New Roman" w:hAnsi="Times New Roman" w:cs="Times New Roman"/>
          <w:sz w:val="24"/>
          <w:szCs w:val="24"/>
        </w:rPr>
        <w:t>yükseltilerek</w:t>
      </w:r>
      <w:r w:rsidRPr="00352FD0">
        <w:rPr>
          <w:rFonts w:ascii="Times New Roman" w:hAnsi="Times New Roman" w:cs="Times New Roman"/>
          <w:sz w:val="24"/>
          <w:szCs w:val="24"/>
        </w:rPr>
        <w:t xml:space="preserve"> atamalarda (ilk atama); bilim alanı ile ilgili, </w:t>
      </w:r>
      <w:r w:rsidRPr="00352FD0">
        <w:rPr>
          <w:rFonts w:ascii="Times New Roman" w:hAnsi="Times New Roman" w:cs="Times New Roman"/>
          <w:sz w:val="24"/>
          <w:szCs w:val="24"/>
        </w:rPr>
        <w:t>doçentlik</w:t>
      </w:r>
      <w:r w:rsidRPr="00352FD0">
        <w:rPr>
          <w:rFonts w:ascii="Times New Roman" w:hAnsi="Times New Roman" w:cs="Times New Roman"/>
          <w:sz w:val="24"/>
          <w:szCs w:val="24"/>
        </w:rPr>
        <w:t xml:space="preserve"> unvanı aldıktan sonraki son </w:t>
      </w:r>
      <w:r w:rsidRPr="00352FD0">
        <w:rPr>
          <w:rFonts w:ascii="Times New Roman" w:hAnsi="Times New Roman" w:cs="Times New Roman"/>
          <w:sz w:val="24"/>
          <w:szCs w:val="24"/>
        </w:rPr>
        <w:t>beş</w:t>
      </w:r>
      <w:r w:rsidRPr="00352FD0">
        <w:rPr>
          <w:rFonts w:ascii="Times New Roman" w:hAnsi="Times New Roman" w:cs="Times New Roman"/>
          <w:sz w:val="24"/>
          <w:szCs w:val="24"/>
        </w:rPr>
        <w:t>̧ yılda, SC</w:t>
      </w:r>
      <w:r>
        <w:rPr>
          <w:rFonts w:ascii="Times New Roman" w:hAnsi="Times New Roman" w:cs="Times New Roman"/>
          <w:sz w:val="24"/>
          <w:szCs w:val="24"/>
        </w:rPr>
        <w:t>I</w:t>
      </w:r>
      <w:r w:rsidRPr="00352FD0">
        <w:rPr>
          <w:rFonts w:ascii="Times New Roman" w:hAnsi="Times New Roman" w:cs="Times New Roman"/>
          <w:sz w:val="24"/>
          <w:szCs w:val="24"/>
        </w:rPr>
        <w:t>, SSCI, SC</w:t>
      </w:r>
      <w:r>
        <w:rPr>
          <w:rFonts w:ascii="Times New Roman" w:hAnsi="Times New Roman" w:cs="Times New Roman"/>
          <w:sz w:val="24"/>
          <w:szCs w:val="24"/>
        </w:rPr>
        <w:t>I</w:t>
      </w:r>
      <w:r w:rsidRPr="00352FD0">
        <w:rPr>
          <w:rFonts w:ascii="Times New Roman" w:hAnsi="Times New Roman" w:cs="Times New Roman"/>
          <w:sz w:val="24"/>
          <w:szCs w:val="24"/>
        </w:rPr>
        <w:t xml:space="preserve">-Expanded ve AHCI kapsamında yer alan dergilerde </w:t>
      </w:r>
      <w:r w:rsidRPr="00352FD0">
        <w:rPr>
          <w:rFonts w:ascii="Times New Roman" w:hAnsi="Times New Roman" w:cs="Times New Roman"/>
          <w:sz w:val="24"/>
          <w:szCs w:val="24"/>
        </w:rPr>
        <w:t>yayımlanmış</w:t>
      </w:r>
      <w:r w:rsidRPr="00352FD0">
        <w:rPr>
          <w:rFonts w:ascii="Times New Roman" w:hAnsi="Times New Roman" w:cs="Times New Roman"/>
          <w:sz w:val="24"/>
          <w:szCs w:val="24"/>
        </w:rPr>
        <w:t xml:space="preserve">̧ olan en az iki </w:t>
      </w:r>
      <w:r w:rsidRPr="00352FD0">
        <w:rPr>
          <w:rFonts w:ascii="Times New Roman" w:hAnsi="Times New Roman" w:cs="Times New Roman"/>
          <w:sz w:val="24"/>
          <w:szCs w:val="24"/>
        </w:rPr>
        <w:t>özgün</w:t>
      </w:r>
      <w:r w:rsidRPr="00352FD0">
        <w:rPr>
          <w:rFonts w:ascii="Times New Roman" w:hAnsi="Times New Roman" w:cs="Times New Roman"/>
          <w:sz w:val="24"/>
          <w:szCs w:val="24"/>
        </w:rPr>
        <w:t xml:space="preserve"> makalenin bir tanesinde ilk isim olarak yer </w:t>
      </w:r>
      <w:r w:rsidRPr="00352FD0">
        <w:rPr>
          <w:rFonts w:ascii="Times New Roman" w:hAnsi="Times New Roman" w:cs="Times New Roman"/>
          <w:sz w:val="24"/>
          <w:szCs w:val="24"/>
        </w:rPr>
        <w:t>almış</w:t>
      </w:r>
      <w:r w:rsidRPr="00352FD0">
        <w:rPr>
          <w:rFonts w:ascii="Times New Roman" w:hAnsi="Times New Roman" w:cs="Times New Roman"/>
          <w:sz w:val="24"/>
          <w:szCs w:val="24"/>
        </w:rPr>
        <w:t>̧ olması.</w:t>
      </w:r>
    </w:p>
    <w:p w14:paraId="42C224AD" w14:textId="38263B76" w:rsidR="00352FD0" w:rsidRPr="00352FD0" w:rsidRDefault="00352FD0" w:rsidP="00352FD0">
      <w:pPr>
        <w:jc w:val="both"/>
        <w:rPr>
          <w:rFonts w:ascii="Times New Roman" w:hAnsi="Times New Roman" w:cs="Times New Roman"/>
          <w:sz w:val="24"/>
          <w:szCs w:val="24"/>
        </w:rPr>
      </w:pPr>
      <w:r w:rsidRPr="00352FD0">
        <w:rPr>
          <w:rFonts w:ascii="Times New Roman" w:hAnsi="Times New Roman" w:cs="Times New Roman"/>
          <w:sz w:val="24"/>
          <w:szCs w:val="24"/>
        </w:rPr>
        <w:t xml:space="preserve">2) Daha </w:t>
      </w:r>
      <w:r w:rsidRPr="00352FD0">
        <w:rPr>
          <w:rFonts w:ascii="Times New Roman" w:hAnsi="Times New Roman" w:cs="Times New Roman"/>
          <w:sz w:val="24"/>
          <w:szCs w:val="24"/>
        </w:rPr>
        <w:t>önce</w:t>
      </w:r>
      <w:r w:rsidRPr="00352FD0">
        <w:rPr>
          <w:rFonts w:ascii="Times New Roman" w:hAnsi="Times New Roman" w:cs="Times New Roman"/>
          <w:sz w:val="24"/>
          <w:szCs w:val="24"/>
        </w:rPr>
        <w:t xml:space="preserve"> farklı bir kurumda </w:t>
      </w:r>
      <w:r w:rsidRPr="00352FD0">
        <w:rPr>
          <w:rFonts w:ascii="Times New Roman" w:hAnsi="Times New Roman" w:cs="Times New Roman"/>
          <w:sz w:val="24"/>
          <w:szCs w:val="24"/>
        </w:rPr>
        <w:t>profesör</w:t>
      </w:r>
      <w:r w:rsidRPr="00352FD0">
        <w:rPr>
          <w:rFonts w:ascii="Times New Roman" w:hAnsi="Times New Roman" w:cs="Times New Roman"/>
          <w:sz w:val="24"/>
          <w:szCs w:val="24"/>
        </w:rPr>
        <w:t xml:space="preserve"> olarak </w:t>
      </w:r>
      <w:r w:rsidRPr="00352FD0">
        <w:rPr>
          <w:rFonts w:ascii="Times New Roman" w:hAnsi="Times New Roman" w:cs="Times New Roman"/>
          <w:sz w:val="24"/>
          <w:szCs w:val="24"/>
        </w:rPr>
        <w:t>çalışmış</w:t>
      </w:r>
      <w:r w:rsidRPr="00352FD0">
        <w:rPr>
          <w:rFonts w:ascii="Times New Roman" w:hAnsi="Times New Roman" w:cs="Times New Roman"/>
          <w:sz w:val="24"/>
          <w:szCs w:val="24"/>
        </w:rPr>
        <w:t xml:space="preserve">̧ ise: Son </w:t>
      </w:r>
      <w:r w:rsidRPr="00352FD0">
        <w:rPr>
          <w:rFonts w:ascii="Times New Roman" w:hAnsi="Times New Roman" w:cs="Times New Roman"/>
          <w:sz w:val="24"/>
          <w:szCs w:val="24"/>
        </w:rPr>
        <w:t>beş</w:t>
      </w:r>
      <w:r w:rsidRPr="00352FD0">
        <w:rPr>
          <w:rFonts w:ascii="Times New Roman" w:hAnsi="Times New Roman" w:cs="Times New Roman"/>
          <w:sz w:val="24"/>
          <w:szCs w:val="24"/>
        </w:rPr>
        <w:t>̧ yılda SC</w:t>
      </w:r>
      <w:r>
        <w:rPr>
          <w:rFonts w:ascii="Times New Roman" w:hAnsi="Times New Roman" w:cs="Times New Roman"/>
          <w:sz w:val="24"/>
          <w:szCs w:val="24"/>
        </w:rPr>
        <w:t>I</w:t>
      </w:r>
      <w:r w:rsidRPr="00352FD0">
        <w:rPr>
          <w:rFonts w:ascii="Times New Roman" w:hAnsi="Times New Roman" w:cs="Times New Roman"/>
          <w:sz w:val="24"/>
          <w:szCs w:val="24"/>
        </w:rPr>
        <w:t>, SSCI, SC</w:t>
      </w:r>
      <w:r>
        <w:rPr>
          <w:rFonts w:ascii="Times New Roman" w:hAnsi="Times New Roman" w:cs="Times New Roman"/>
          <w:sz w:val="24"/>
          <w:szCs w:val="24"/>
        </w:rPr>
        <w:t>I</w:t>
      </w:r>
      <w:r w:rsidRPr="00352FD0">
        <w:rPr>
          <w:rFonts w:ascii="Times New Roman" w:hAnsi="Times New Roman" w:cs="Times New Roman"/>
          <w:sz w:val="24"/>
          <w:szCs w:val="24"/>
        </w:rPr>
        <w:t xml:space="preserve">- Expanded, AHCI ve ESCI kapsamında yer alan dergilerde veya ulusal nitelikli taranan dergilerden birinde ilk isim olmak üzere en az iki makalesinin </w:t>
      </w:r>
      <w:r w:rsidRPr="00352FD0">
        <w:rPr>
          <w:rFonts w:ascii="Times New Roman" w:hAnsi="Times New Roman" w:cs="Times New Roman"/>
          <w:sz w:val="24"/>
          <w:szCs w:val="24"/>
        </w:rPr>
        <w:t>yayımlanmış</w:t>
      </w:r>
      <w:r w:rsidRPr="00352FD0">
        <w:rPr>
          <w:rFonts w:ascii="Times New Roman" w:hAnsi="Times New Roman" w:cs="Times New Roman"/>
          <w:sz w:val="24"/>
          <w:szCs w:val="24"/>
        </w:rPr>
        <w:t xml:space="preserve">̧ ya da yayımlanmak üzere DOI numarası </w:t>
      </w:r>
      <w:r w:rsidRPr="00352FD0">
        <w:rPr>
          <w:rFonts w:ascii="Times New Roman" w:hAnsi="Times New Roman" w:cs="Times New Roman"/>
          <w:sz w:val="24"/>
          <w:szCs w:val="24"/>
        </w:rPr>
        <w:t>alınmış</w:t>
      </w:r>
      <w:r w:rsidRPr="00352FD0">
        <w:rPr>
          <w:rFonts w:ascii="Times New Roman" w:hAnsi="Times New Roman" w:cs="Times New Roman"/>
          <w:sz w:val="24"/>
          <w:szCs w:val="24"/>
        </w:rPr>
        <w:t xml:space="preserve">̧ veya ekteki tabloda yer alan faaliyetlerden en az 600 puana sahip olunması halinde </w:t>
      </w:r>
      <w:r w:rsidRPr="00352FD0">
        <w:rPr>
          <w:rFonts w:ascii="Times New Roman" w:hAnsi="Times New Roman" w:cs="Times New Roman"/>
          <w:sz w:val="24"/>
          <w:szCs w:val="24"/>
        </w:rPr>
        <w:t>profesör</w:t>
      </w:r>
      <w:r w:rsidRPr="00352FD0">
        <w:rPr>
          <w:rFonts w:ascii="Times New Roman" w:hAnsi="Times New Roman" w:cs="Times New Roman"/>
          <w:sz w:val="24"/>
          <w:szCs w:val="24"/>
        </w:rPr>
        <w:t xml:space="preserve"> kadrosuna atama </w:t>
      </w:r>
      <w:r w:rsidRPr="00352FD0">
        <w:rPr>
          <w:rFonts w:ascii="Times New Roman" w:hAnsi="Times New Roman" w:cs="Times New Roman"/>
          <w:sz w:val="24"/>
          <w:szCs w:val="24"/>
        </w:rPr>
        <w:t>işlemi</w:t>
      </w:r>
      <w:r w:rsidRPr="00352FD0">
        <w:rPr>
          <w:rFonts w:ascii="Times New Roman" w:hAnsi="Times New Roman" w:cs="Times New Roman"/>
          <w:sz w:val="24"/>
          <w:szCs w:val="24"/>
        </w:rPr>
        <w:t xml:space="preserve"> yapılabilir.</w:t>
      </w:r>
    </w:p>
    <w:p w14:paraId="62BCA724" w14:textId="5D4CE5EC" w:rsidR="00A3431A" w:rsidRPr="00A3431A" w:rsidRDefault="00A3431A" w:rsidP="00A3431A">
      <w:pPr>
        <w:pStyle w:val="NormalWeb"/>
        <w:rPr>
          <w:color w:val="0000ED"/>
        </w:rPr>
      </w:pPr>
      <w:r>
        <w:t>Kanıt Linki:</w:t>
      </w:r>
      <w:r>
        <w:br/>
        <w:t>Biruni Üniversitesi Yönetmelikler ve Yönergeler (</w:t>
      </w:r>
      <w:hyperlink r:id="rId23" w:history="1">
        <w:r w:rsidRPr="008B0E4A">
          <w:rPr>
            <w:rStyle w:val="Kpr"/>
          </w:rPr>
          <w:t>www.biruni.edu.tr/universitemiz/yonetmelikler-ve-yonergeler</w:t>
        </w:r>
      </w:hyperlink>
      <w:r>
        <w:t xml:space="preserve">) </w:t>
      </w:r>
    </w:p>
    <w:p w14:paraId="7A64EB1D" w14:textId="77777777" w:rsidR="00A3431A" w:rsidRDefault="00A3431A" w:rsidP="00A3431A">
      <w:pPr>
        <w:pStyle w:val="NormalWeb"/>
      </w:pPr>
      <w:r>
        <w:t xml:space="preserve">Kanıtlar </w:t>
      </w:r>
    </w:p>
    <w:p w14:paraId="0C9CABFA" w14:textId="6A1D898A" w:rsidR="00A3431A" w:rsidRDefault="00A3431A" w:rsidP="00A3431A">
      <w:pPr>
        <w:pStyle w:val="NormalWeb"/>
        <w:rPr>
          <w:color w:val="0000ED"/>
        </w:rPr>
      </w:pPr>
      <w:r>
        <w:rPr>
          <w:color w:val="0000ED"/>
        </w:rPr>
        <w:t>BİRUNİ ÜNİVERSİTESİ ÖĞRETİM ÜYELİĞİNE YÜKSELTİLME VE ATANMA YÖNERGESİ.pdf</w:t>
      </w:r>
    </w:p>
    <w:p w14:paraId="7D5BF5E7" w14:textId="77777777" w:rsidR="00352FD0" w:rsidRPr="00352FD0" w:rsidRDefault="00352FD0" w:rsidP="00352FD0">
      <w:pPr>
        <w:jc w:val="both"/>
        <w:rPr>
          <w:rFonts w:ascii="Times New Roman" w:hAnsi="Times New Roman" w:cs="Times New Roman"/>
          <w:b/>
          <w:bCs/>
          <w:sz w:val="24"/>
          <w:szCs w:val="24"/>
        </w:rPr>
      </w:pPr>
      <w:r w:rsidRPr="00352FD0">
        <w:rPr>
          <w:rFonts w:ascii="Times New Roman" w:hAnsi="Times New Roman" w:cs="Times New Roman"/>
          <w:b/>
          <w:bCs/>
          <w:sz w:val="24"/>
          <w:szCs w:val="24"/>
        </w:rPr>
        <w:lastRenderedPageBreak/>
        <w:t>8. ALTYAPI</w:t>
      </w:r>
    </w:p>
    <w:p w14:paraId="4BF59275" w14:textId="77777777" w:rsidR="00352FD0" w:rsidRPr="00352FD0" w:rsidRDefault="00352FD0" w:rsidP="00352FD0">
      <w:pPr>
        <w:jc w:val="both"/>
        <w:rPr>
          <w:rFonts w:ascii="Times New Roman" w:hAnsi="Times New Roman" w:cs="Times New Roman"/>
          <w:sz w:val="24"/>
          <w:szCs w:val="24"/>
        </w:rPr>
      </w:pPr>
      <w:r w:rsidRPr="00352FD0">
        <w:rPr>
          <w:rFonts w:ascii="Times New Roman" w:hAnsi="Times New Roman" w:cs="Times New Roman"/>
          <w:b/>
          <w:bCs/>
          <w:sz w:val="24"/>
          <w:szCs w:val="24"/>
        </w:rPr>
        <w:t>8.1.</w:t>
      </w:r>
      <w:r w:rsidRPr="00352FD0">
        <w:rPr>
          <w:rFonts w:ascii="Times New Roman" w:hAnsi="Times New Roman" w:cs="Times New Roman"/>
          <w:sz w:val="24"/>
          <w:szCs w:val="24"/>
        </w:rPr>
        <w:t xml:space="preserve"> Sınıflar, laboratuvarlar ve diğer teçhizat, eğitim amaçlarına ve program çıktılarına ulaşmak için yeterli ve öğrenmeye yönelik bir atmosfer hazırlamaya yardımcı olmalıdır.</w:t>
      </w:r>
    </w:p>
    <w:p w14:paraId="4184B394" w14:textId="5574E086" w:rsidR="002A2DAE" w:rsidRDefault="00352FD0" w:rsidP="00352FD0">
      <w:pPr>
        <w:jc w:val="both"/>
        <w:rPr>
          <w:rFonts w:ascii="Times New Roman" w:hAnsi="Times New Roman" w:cs="Times New Roman"/>
          <w:sz w:val="24"/>
          <w:szCs w:val="24"/>
        </w:rPr>
      </w:pPr>
      <w:r w:rsidRPr="00352FD0">
        <w:rPr>
          <w:rFonts w:ascii="Times New Roman" w:hAnsi="Times New Roman" w:cs="Times New Roman"/>
          <w:sz w:val="24"/>
          <w:szCs w:val="24"/>
        </w:rPr>
        <w:t>Biruni Üniversite yerleşkesi, 71.333 m</w:t>
      </w:r>
      <w:r w:rsidRPr="00352FD0">
        <w:rPr>
          <w:rFonts w:ascii="Times New Roman" w:hAnsi="Times New Roman" w:cs="Times New Roman"/>
          <w:sz w:val="24"/>
          <w:szCs w:val="24"/>
          <w:vertAlign w:val="superscript"/>
        </w:rPr>
        <w:t>2</w:t>
      </w:r>
      <w:r w:rsidRPr="00352FD0">
        <w:rPr>
          <w:rFonts w:ascii="Times New Roman" w:hAnsi="Times New Roman" w:cs="Times New Roman"/>
          <w:sz w:val="24"/>
          <w:szCs w:val="24"/>
        </w:rPr>
        <w:t>’lik açık alana ve 76.198 m</w:t>
      </w:r>
      <w:r w:rsidRPr="00352FD0">
        <w:rPr>
          <w:rFonts w:ascii="Times New Roman" w:hAnsi="Times New Roman" w:cs="Times New Roman"/>
          <w:sz w:val="24"/>
          <w:szCs w:val="24"/>
          <w:vertAlign w:val="superscript"/>
        </w:rPr>
        <w:t>2</w:t>
      </w:r>
      <w:r w:rsidRPr="00352FD0">
        <w:rPr>
          <w:rFonts w:ascii="Times New Roman" w:hAnsi="Times New Roman" w:cs="Times New Roman"/>
          <w:sz w:val="24"/>
          <w:szCs w:val="24"/>
        </w:rPr>
        <w:t xml:space="preserve"> kapalı alana sahiptir. Alanın 16.645 m</w:t>
      </w:r>
      <w:r w:rsidRPr="00352FD0">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352FD0">
        <w:rPr>
          <w:rFonts w:ascii="Times New Roman" w:hAnsi="Times New Roman" w:cs="Times New Roman"/>
          <w:sz w:val="24"/>
          <w:szCs w:val="24"/>
        </w:rPr>
        <w:t>sini eğitim alanı, 3.555 m</w:t>
      </w:r>
      <w:r w:rsidRPr="00352FD0">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352FD0">
        <w:rPr>
          <w:rFonts w:ascii="Times New Roman" w:hAnsi="Times New Roman" w:cs="Times New Roman"/>
          <w:sz w:val="24"/>
          <w:szCs w:val="24"/>
        </w:rPr>
        <w:t>sini araştırma laboratuvarı ve 2.926 m</w:t>
      </w:r>
      <w:r w:rsidRPr="00352FD0">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352FD0">
        <w:rPr>
          <w:rFonts w:ascii="Times New Roman" w:hAnsi="Times New Roman" w:cs="Times New Roman"/>
          <w:sz w:val="24"/>
          <w:szCs w:val="24"/>
        </w:rPr>
        <w:t xml:space="preserve">sini Diş Hekimliği Fakültesi Eğitim ve Uygulama Merkezi alanları oluşturmaktadır. </w:t>
      </w:r>
      <w:r>
        <w:rPr>
          <w:rFonts w:ascii="Times New Roman" w:hAnsi="Times New Roman" w:cs="Times New Roman"/>
          <w:sz w:val="24"/>
          <w:szCs w:val="24"/>
        </w:rPr>
        <w:t>Elektronik ve Otomasyon B</w:t>
      </w:r>
      <w:r w:rsidRPr="00352FD0">
        <w:rPr>
          <w:rFonts w:ascii="Times New Roman" w:hAnsi="Times New Roman" w:cs="Times New Roman"/>
          <w:sz w:val="24"/>
          <w:szCs w:val="24"/>
        </w:rPr>
        <w:t>ölümü Meslek Yüksekokulu bünyesinde olup, Meslek Yüksekokulu fiziki alanı 8650 m</w:t>
      </w:r>
      <w:r w:rsidRPr="00352FD0">
        <w:rPr>
          <w:rFonts w:ascii="Times New Roman" w:hAnsi="Times New Roman" w:cs="Times New Roman"/>
          <w:sz w:val="24"/>
          <w:szCs w:val="24"/>
          <w:vertAlign w:val="superscript"/>
        </w:rPr>
        <w:t>2</w:t>
      </w:r>
      <w:r w:rsidRPr="00352FD0">
        <w:rPr>
          <w:rFonts w:ascii="Times New Roman" w:hAnsi="Times New Roman" w:cs="Times New Roman"/>
          <w:sz w:val="24"/>
          <w:szCs w:val="24"/>
        </w:rPr>
        <w:t>’</w:t>
      </w:r>
      <w:r>
        <w:rPr>
          <w:rFonts w:ascii="Times New Roman" w:hAnsi="Times New Roman" w:cs="Times New Roman"/>
          <w:sz w:val="24"/>
          <w:szCs w:val="24"/>
        </w:rPr>
        <w:t xml:space="preserve"> </w:t>
      </w:r>
      <w:r w:rsidRPr="00352FD0">
        <w:rPr>
          <w:rFonts w:ascii="Times New Roman" w:hAnsi="Times New Roman" w:cs="Times New Roman"/>
          <w:sz w:val="24"/>
          <w:szCs w:val="24"/>
        </w:rPr>
        <w:t>dir. Bölüm ve meslek yüksekokulunun kendine özel eğitim alanı olmayıp üniversite bünyesindeki 16.645 m</w:t>
      </w:r>
      <w:r w:rsidRPr="00352FD0">
        <w:rPr>
          <w:rFonts w:ascii="Times New Roman" w:hAnsi="Times New Roman" w:cs="Times New Roman"/>
          <w:sz w:val="24"/>
          <w:szCs w:val="24"/>
          <w:vertAlign w:val="superscript"/>
        </w:rPr>
        <w:t>2</w:t>
      </w:r>
      <w:r w:rsidRPr="00352FD0">
        <w:rPr>
          <w:rFonts w:ascii="Times New Roman" w:hAnsi="Times New Roman" w:cs="Times New Roman"/>
          <w:sz w:val="24"/>
          <w:szCs w:val="24"/>
        </w:rPr>
        <w:t>’</w:t>
      </w:r>
      <w:r>
        <w:rPr>
          <w:rFonts w:ascii="Times New Roman" w:hAnsi="Times New Roman" w:cs="Times New Roman"/>
          <w:sz w:val="24"/>
          <w:szCs w:val="24"/>
        </w:rPr>
        <w:t xml:space="preserve"> </w:t>
      </w:r>
      <w:r w:rsidRPr="00352FD0">
        <w:rPr>
          <w:rFonts w:ascii="Times New Roman" w:hAnsi="Times New Roman" w:cs="Times New Roman"/>
          <w:sz w:val="24"/>
          <w:szCs w:val="24"/>
        </w:rPr>
        <w:t>lik alanda bulunan sınıfları kullanmaktadır.</w:t>
      </w:r>
    </w:p>
    <w:p w14:paraId="30AD5D80" w14:textId="77777777" w:rsidR="008E30CF" w:rsidRPr="008E30CF" w:rsidRDefault="008E30CF" w:rsidP="008E30CF">
      <w:pPr>
        <w:jc w:val="both"/>
        <w:rPr>
          <w:rFonts w:ascii="Times New Roman" w:hAnsi="Times New Roman" w:cs="Times New Roman"/>
          <w:sz w:val="24"/>
          <w:szCs w:val="24"/>
        </w:rPr>
      </w:pPr>
      <w:r w:rsidRPr="008E30CF">
        <w:rPr>
          <w:rFonts w:ascii="Times New Roman" w:hAnsi="Times New Roman" w:cs="Times New Roman"/>
          <w:b/>
          <w:bCs/>
          <w:sz w:val="24"/>
          <w:szCs w:val="24"/>
        </w:rPr>
        <w:t>8.2.</w:t>
      </w:r>
      <w:r w:rsidRPr="008E30CF">
        <w:rPr>
          <w:rFonts w:ascii="Times New Roman" w:hAnsi="Times New Roman" w:cs="Times New Roman"/>
          <w:sz w:val="24"/>
          <w:szCs w:val="24"/>
        </w:rPr>
        <w:t xml:space="preserve"> 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14:paraId="05E8D085" w14:textId="7B1EBF72" w:rsidR="008E30CF" w:rsidRPr="008E30CF" w:rsidRDefault="008E30CF" w:rsidP="008E30CF">
      <w:pPr>
        <w:jc w:val="both"/>
        <w:rPr>
          <w:rFonts w:ascii="Times New Roman" w:hAnsi="Times New Roman" w:cs="Times New Roman"/>
          <w:sz w:val="24"/>
          <w:szCs w:val="24"/>
        </w:rPr>
      </w:pPr>
      <w:r w:rsidRPr="008E30CF">
        <w:rPr>
          <w:rFonts w:ascii="Times New Roman" w:hAnsi="Times New Roman" w:cs="Times New Roman"/>
          <w:sz w:val="24"/>
          <w:szCs w:val="24"/>
        </w:rPr>
        <w:t>Biruni Üniversitesi yerleşkesi, 71.333 m</w:t>
      </w:r>
      <w:r w:rsidRPr="008E30CF">
        <w:rPr>
          <w:rFonts w:ascii="Times New Roman" w:hAnsi="Times New Roman" w:cs="Times New Roman"/>
          <w:sz w:val="24"/>
          <w:szCs w:val="24"/>
          <w:vertAlign w:val="superscript"/>
        </w:rPr>
        <w:t>2</w:t>
      </w:r>
      <w:r w:rsidRPr="008E30CF">
        <w:rPr>
          <w:rFonts w:ascii="Times New Roman" w:hAnsi="Times New Roman" w:cs="Times New Roman"/>
          <w:sz w:val="24"/>
          <w:szCs w:val="24"/>
        </w:rPr>
        <w:t>’lik açık alana ve 76.198 m</w:t>
      </w:r>
      <w:r w:rsidRPr="008E30CF">
        <w:rPr>
          <w:rFonts w:ascii="Times New Roman" w:hAnsi="Times New Roman" w:cs="Times New Roman"/>
          <w:sz w:val="24"/>
          <w:szCs w:val="24"/>
          <w:vertAlign w:val="superscript"/>
        </w:rPr>
        <w:t>2</w:t>
      </w:r>
      <w:r w:rsidRPr="008E30CF">
        <w:rPr>
          <w:rFonts w:ascii="Times New Roman" w:hAnsi="Times New Roman" w:cs="Times New Roman"/>
          <w:sz w:val="24"/>
          <w:szCs w:val="24"/>
        </w:rPr>
        <w:t xml:space="preserve"> kapalı alana sahiptir. Alanın 886 m2'sini kapalı spor salonu, 840 m</w:t>
      </w:r>
      <w:r w:rsidRPr="008E30CF">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8E30CF">
        <w:rPr>
          <w:rFonts w:ascii="Times New Roman" w:hAnsi="Times New Roman" w:cs="Times New Roman"/>
          <w:sz w:val="24"/>
          <w:szCs w:val="24"/>
        </w:rPr>
        <w:t>sini açık spor alanı ve 56.404 m</w:t>
      </w:r>
      <w:r w:rsidRPr="008E30CF">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8E30CF">
        <w:rPr>
          <w:rFonts w:ascii="Times New Roman" w:hAnsi="Times New Roman" w:cs="Times New Roman"/>
          <w:sz w:val="24"/>
          <w:szCs w:val="24"/>
        </w:rPr>
        <w:t>sini sosyal alan oluşturmaktadır. Ders dışı alanlar; Reyhan Binası Dış Kütüphane 1.750 m</w:t>
      </w:r>
      <w:r w:rsidRPr="008E30CF">
        <w:rPr>
          <w:rFonts w:ascii="Times New Roman" w:hAnsi="Times New Roman" w:cs="Times New Roman"/>
          <w:sz w:val="24"/>
          <w:szCs w:val="24"/>
          <w:vertAlign w:val="superscript"/>
        </w:rPr>
        <w:t>2</w:t>
      </w:r>
      <w:r w:rsidRPr="008E30CF">
        <w:rPr>
          <w:rFonts w:ascii="Times New Roman" w:hAnsi="Times New Roman" w:cs="Times New Roman"/>
          <w:sz w:val="24"/>
          <w:szCs w:val="24"/>
        </w:rPr>
        <w:t>, Biruni Binası Kütüphane 1.780 m</w:t>
      </w:r>
      <w:r w:rsidRPr="008E30CF">
        <w:rPr>
          <w:rFonts w:ascii="Times New Roman" w:hAnsi="Times New Roman" w:cs="Times New Roman"/>
          <w:sz w:val="24"/>
          <w:szCs w:val="24"/>
          <w:vertAlign w:val="superscript"/>
        </w:rPr>
        <w:t>2</w:t>
      </w:r>
      <w:r w:rsidRPr="008E30CF">
        <w:rPr>
          <w:rFonts w:ascii="Times New Roman" w:hAnsi="Times New Roman" w:cs="Times New Roman"/>
          <w:sz w:val="24"/>
          <w:szCs w:val="24"/>
        </w:rPr>
        <w:t>, Kantin / Kafeteryalar 1.806 m</w:t>
      </w:r>
      <w:r w:rsidRPr="008E30CF">
        <w:rPr>
          <w:rFonts w:ascii="Times New Roman" w:hAnsi="Times New Roman" w:cs="Times New Roman"/>
          <w:sz w:val="24"/>
          <w:szCs w:val="24"/>
          <w:vertAlign w:val="superscript"/>
        </w:rPr>
        <w:t>2</w:t>
      </w:r>
      <w:r w:rsidRPr="008E30CF">
        <w:rPr>
          <w:rFonts w:ascii="Times New Roman" w:hAnsi="Times New Roman" w:cs="Times New Roman"/>
          <w:sz w:val="24"/>
          <w:szCs w:val="24"/>
        </w:rPr>
        <w:t>, Yemekhane 634 m</w:t>
      </w:r>
      <w:r w:rsidRPr="008E30CF">
        <w:rPr>
          <w:rFonts w:ascii="Times New Roman" w:hAnsi="Times New Roman" w:cs="Times New Roman"/>
          <w:sz w:val="24"/>
          <w:szCs w:val="24"/>
          <w:vertAlign w:val="superscript"/>
        </w:rPr>
        <w:t>2</w:t>
      </w:r>
      <w:r w:rsidRPr="008E30CF">
        <w:rPr>
          <w:rFonts w:ascii="Times New Roman" w:hAnsi="Times New Roman" w:cs="Times New Roman"/>
          <w:sz w:val="24"/>
          <w:szCs w:val="24"/>
        </w:rPr>
        <w:t>, Kapalı Spor Salonu 886 m</w:t>
      </w:r>
      <w:r w:rsidRPr="008E30CF">
        <w:rPr>
          <w:rFonts w:ascii="Times New Roman" w:hAnsi="Times New Roman" w:cs="Times New Roman"/>
          <w:sz w:val="24"/>
          <w:szCs w:val="24"/>
          <w:vertAlign w:val="superscript"/>
        </w:rPr>
        <w:t>2</w:t>
      </w:r>
      <w:r w:rsidRPr="008E30CF">
        <w:rPr>
          <w:rFonts w:ascii="Times New Roman" w:hAnsi="Times New Roman" w:cs="Times New Roman"/>
          <w:sz w:val="24"/>
          <w:szCs w:val="24"/>
        </w:rPr>
        <w:t>, Açık Basketbol Sahası 840 m</w:t>
      </w:r>
      <w:r w:rsidRPr="008E30CF">
        <w:rPr>
          <w:rFonts w:ascii="Times New Roman" w:hAnsi="Times New Roman" w:cs="Times New Roman"/>
          <w:sz w:val="24"/>
          <w:szCs w:val="24"/>
          <w:vertAlign w:val="superscript"/>
        </w:rPr>
        <w:t>2</w:t>
      </w:r>
      <w:r w:rsidRPr="008E30CF">
        <w:rPr>
          <w:rFonts w:ascii="Times New Roman" w:hAnsi="Times New Roman" w:cs="Times New Roman"/>
          <w:sz w:val="24"/>
          <w:szCs w:val="24"/>
        </w:rPr>
        <w:t>, Giyinme Kabinleri - Duş Alanları 86 m</w:t>
      </w:r>
      <w:r w:rsidRPr="008E30CF">
        <w:rPr>
          <w:rFonts w:ascii="Times New Roman" w:hAnsi="Times New Roman" w:cs="Times New Roman"/>
          <w:sz w:val="24"/>
          <w:szCs w:val="24"/>
          <w:vertAlign w:val="superscript"/>
        </w:rPr>
        <w:t>2</w:t>
      </w:r>
      <w:r w:rsidRPr="008E30CF">
        <w:rPr>
          <w:rFonts w:ascii="Times New Roman" w:hAnsi="Times New Roman" w:cs="Times New Roman"/>
          <w:sz w:val="24"/>
          <w:szCs w:val="24"/>
        </w:rPr>
        <w:t>, İbadet Alanları 260 m</w:t>
      </w:r>
      <w:r w:rsidRPr="008E30CF">
        <w:rPr>
          <w:rFonts w:ascii="Times New Roman" w:hAnsi="Times New Roman" w:cs="Times New Roman"/>
          <w:sz w:val="24"/>
          <w:szCs w:val="24"/>
          <w:vertAlign w:val="superscript"/>
        </w:rPr>
        <w:t>2</w:t>
      </w:r>
      <w:r w:rsidRPr="008E30CF">
        <w:rPr>
          <w:rFonts w:ascii="Times New Roman" w:hAnsi="Times New Roman" w:cs="Times New Roman"/>
          <w:sz w:val="24"/>
          <w:szCs w:val="24"/>
        </w:rPr>
        <w:t>, Kırtasiye 130 m</w:t>
      </w:r>
      <w:r w:rsidRPr="008E30CF">
        <w:rPr>
          <w:rFonts w:ascii="Times New Roman" w:hAnsi="Times New Roman" w:cs="Times New Roman"/>
          <w:sz w:val="24"/>
          <w:szCs w:val="24"/>
          <w:vertAlign w:val="superscript"/>
        </w:rPr>
        <w:t>2</w:t>
      </w:r>
      <w:r w:rsidRPr="008E30CF">
        <w:rPr>
          <w:rFonts w:ascii="Times New Roman" w:hAnsi="Times New Roman" w:cs="Times New Roman"/>
          <w:sz w:val="24"/>
          <w:szCs w:val="24"/>
        </w:rPr>
        <w:t>, Konferans Salonları 1.043 m</w:t>
      </w:r>
      <w:r w:rsidRPr="008E30CF">
        <w:rPr>
          <w:rFonts w:ascii="Times New Roman" w:hAnsi="Times New Roman" w:cs="Times New Roman"/>
          <w:sz w:val="24"/>
          <w:szCs w:val="24"/>
          <w:vertAlign w:val="superscript"/>
        </w:rPr>
        <w:t>2</w:t>
      </w:r>
      <w:r w:rsidRPr="008E30CF">
        <w:rPr>
          <w:rFonts w:ascii="Times New Roman" w:hAnsi="Times New Roman" w:cs="Times New Roman"/>
          <w:sz w:val="24"/>
          <w:szCs w:val="24"/>
        </w:rPr>
        <w:t>, Seminer Salonları 228.67 m</w:t>
      </w:r>
      <w:r w:rsidRPr="008E30CF">
        <w:rPr>
          <w:rFonts w:ascii="Times New Roman" w:hAnsi="Times New Roman" w:cs="Times New Roman"/>
          <w:sz w:val="24"/>
          <w:szCs w:val="24"/>
          <w:vertAlign w:val="superscript"/>
        </w:rPr>
        <w:t>2</w:t>
      </w:r>
      <w:r w:rsidRPr="008E30CF">
        <w:rPr>
          <w:rFonts w:ascii="Times New Roman" w:hAnsi="Times New Roman" w:cs="Times New Roman"/>
          <w:sz w:val="24"/>
          <w:szCs w:val="24"/>
        </w:rPr>
        <w:t>, Misafirhane 105 m</w:t>
      </w:r>
      <w:r w:rsidRPr="008E30CF">
        <w:rPr>
          <w:rFonts w:ascii="Times New Roman" w:hAnsi="Times New Roman" w:cs="Times New Roman"/>
          <w:sz w:val="24"/>
          <w:szCs w:val="24"/>
          <w:vertAlign w:val="superscript"/>
        </w:rPr>
        <w:t>2</w:t>
      </w:r>
      <w:r w:rsidRPr="008E30CF">
        <w:rPr>
          <w:rFonts w:ascii="Times New Roman" w:hAnsi="Times New Roman" w:cs="Times New Roman"/>
          <w:sz w:val="24"/>
          <w:szCs w:val="24"/>
        </w:rPr>
        <w:t>, Kuaför 53 m</w:t>
      </w:r>
      <w:r w:rsidRPr="008E30CF">
        <w:rPr>
          <w:rFonts w:ascii="Times New Roman" w:hAnsi="Times New Roman" w:cs="Times New Roman"/>
          <w:sz w:val="24"/>
          <w:szCs w:val="24"/>
          <w:vertAlign w:val="superscript"/>
        </w:rPr>
        <w:t>2</w:t>
      </w:r>
      <w:r w:rsidRPr="008E30CF">
        <w:rPr>
          <w:rFonts w:ascii="Times New Roman" w:hAnsi="Times New Roman" w:cs="Times New Roman"/>
          <w:sz w:val="24"/>
          <w:szCs w:val="24"/>
        </w:rPr>
        <w:t xml:space="preserve"> şeklindedir.</w:t>
      </w:r>
    </w:p>
    <w:p w14:paraId="4F9429B3" w14:textId="76414A2E" w:rsidR="008E30CF" w:rsidRPr="008E30CF" w:rsidRDefault="008E30CF" w:rsidP="008E30CF">
      <w:pPr>
        <w:jc w:val="both"/>
        <w:rPr>
          <w:rFonts w:ascii="Times New Roman" w:hAnsi="Times New Roman" w:cs="Times New Roman"/>
          <w:sz w:val="24"/>
          <w:szCs w:val="24"/>
        </w:rPr>
      </w:pPr>
      <w:r w:rsidRPr="008E30CF">
        <w:rPr>
          <w:rFonts w:ascii="Times New Roman" w:hAnsi="Times New Roman" w:cs="Times New Roman"/>
          <w:sz w:val="24"/>
          <w:szCs w:val="24"/>
        </w:rPr>
        <w:t>Ayrıca, öğrencilerin ders dışı etkinlikler yapmalarına, sosyal ve kültürel gereksinimlerini karşılamalarına olanak sağlayan toplamda 75 adet öğrenci topluluğu üniversitemizde yer almaktadır</w:t>
      </w:r>
      <w:r w:rsidR="00FF6C1B">
        <w:rPr>
          <w:rFonts w:ascii="Times New Roman" w:hAnsi="Times New Roman" w:cs="Times New Roman"/>
          <w:sz w:val="24"/>
          <w:szCs w:val="24"/>
        </w:rPr>
        <w:t>.</w:t>
      </w:r>
    </w:p>
    <w:p w14:paraId="02109864" w14:textId="77777777" w:rsidR="008E30CF" w:rsidRPr="008E30CF" w:rsidRDefault="008E30CF" w:rsidP="008E30CF">
      <w:pPr>
        <w:jc w:val="both"/>
        <w:rPr>
          <w:rFonts w:ascii="Times New Roman" w:hAnsi="Times New Roman" w:cs="Times New Roman"/>
          <w:sz w:val="24"/>
          <w:szCs w:val="24"/>
        </w:rPr>
      </w:pPr>
      <w:r w:rsidRPr="008E30CF">
        <w:rPr>
          <w:rFonts w:ascii="Times New Roman" w:hAnsi="Times New Roman" w:cs="Times New Roman"/>
          <w:sz w:val="24"/>
          <w:szCs w:val="24"/>
        </w:rPr>
        <w:t>Kanıtlar</w:t>
      </w:r>
    </w:p>
    <w:p w14:paraId="37BF0856" w14:textId="77777777" w:rsidR="00A3431A" w:rsidRDefault="00A3431A" w:rsidP="00A3431A">
      <w:pPr>
        <w:pStyle w:val="NormalWeb"/>
        <w:spacing w:after="0" w:afterAutospacing="0"/>
        <w:rPr>
          <w:rFonts w:ascii="TimesNewRomanRegular" w:hAnsi="TimesNewRomanRegular"/>
          <w:color w:val="0000ED"/>
        </w:rPr>
      </w:pPr>
      <w:r>
        <w:rPr>
          <w:rFonts w:ascii="TimesNewRomanRegular" w:hAnsi="TimesNewRomanRegular"/>
          <w:color w:val="0000ED"/>
        </w:rPr>
        <w:t>2021-2022 O</w:t>
      </w:r>
      <w:r>
        <w:rPr>
          <w:rFonts w:ascii="TimesNewRomanRegular" w:hAnsi="TimesNewRomanRegular"/>
          <w:color w:val="0000ED"/>
          <w:position w:val="6"/>
        </w:rPr>
        <w:t>̈</w:t>
      </w:r>
      <w:r>
        <w:rPr>
          <w:rFonts w:ascii="TimesNewRomanRegular" w:hAnsi="TimesNewRomanRegular"/>
          <w:color w:val="0000ED"/>
        </w:rPr>
        <w:t>g</w:t>
      </w:r>
      <w:r>
        <w:rPr>
          <w:rFonts w:ascii="TimesNewRomanRegular" w:hAnsi="TimesNewRomanRegular"/>
          <w:color w:val="0000ED"/>
          <w:position w:val="2"/>
        </w:rPr>
        <w:t>̆</w:t>
      </w:r>
      <w:r>
        <w:rPr>
          <w:rFonts w:ascii="TimesNewRomanRegular" w:hAnsi="TimesNewRomanRegular"/>
          <w:color w:val="0000ED"/>
        </w:rPr>
        <w:t>renci Toplulukları.xlsx</w:t>
      </w:r>
    </w:p>
    <w:p w14:paraId="4C64BD66" w14:textId="36AF9F93" w:rsidR="00A3431A" w:rsidRDefault="00A3431A" w:rsidP="00A3431A">
      <w:pPr>
        <w:pStyle w:val="NormalWeb"/>
        <w:spacing w:before="0" w:beforeAutospacing="0"/>
      </w:pPr>
      <w:r>
        <w:rPr>
          <w:rFonts w:ascii="TimesNewRomanRegular" w:hAnsi="TimesNewRomanRegular"/>
          <w:color w:val="0000ED"/>
        </w:rPr>
        <w:t>Biruni Üniversitesi Kalite Koordinatörlüğü » Stratejik Plan 2017 – 2021 Dönemi.pdf</w:t>
      </w:r>
    </w:p>
    <w:p w14:paraId="4865D41B"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b/>
          <w:bCs/>
          <w:sz w:val="24"/>
          <w:szCs w:val="24"/>
        </w:rPr>
        <w:t>8.3.</w:t>
      </w:r>
      <w:r w:rsidRPr="00FF6C1B">
        <w:rPr>
          <w:rFonts w:ascii="Times New Roman" w:hAnsi="Times New Roman" w:cs="Times New Roman"/>
          <w:sz w:val="24"/>
          <w:szCs w:val="24"/>
        </w:rPr>
        <w:t xml:space="preserve"> 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p w14:paraId="0586F557" w14:textId="13412DCF"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Biruni Üniversitesi, fiziki alanın %99'unu kapsayan kablosuz ağa sahiptir. Mevcut internet hızı 600</w:t>
      </w:r>
      <w:r>
        <w:rPr>
          <w:rFonts w:ascii="Times New Roman" w:hAnsi="Times New Roman" w:cs="Times New Roman"/>
          <w:sz w:val="24"/>
          <w:szCs w:val="24"/>
        </w:rPr>
        <w:t xml:space="preserve"> </w:t>
      </w:r>
      <w:r w:rsidRPr="00FF6C1B">
        <w:rPr>
          <w:rFonts w:ascii="Times New Roman" w:hAnsi="Times New Roman" w:cs="Times New Roman"/>
          <w:sz w:val="24"/>
          <w:szCs w:val="24"/>
        </w:rPr>
        <w:t>Mbit</w:t>
      </w:r>
      <w:r>
        <w:rPr>
          <w:rFonts w:ascii="Times New Roman" w:hAnsi="Times New Roman" w:cs="Times New Roman"/>
          <w:sz w:val="24"/>
          <w:szCs w:val="24"/>
        </w:rPr>
        <w:t xml:space="preserve">’ </w:t>
      </w:r>
      <w:r w:rsidRPr="00FF6C1B">
        <w:rPr>
          <w:rFonts w:ascii="Times New Roman" w:hAnsi="Times New Roman" w:cs="Times New Roman"/>
          <w:sz w:val="24"/>
          <w:szCs w:val="24"/>
        </w:rPr>
        <w:t>tir. Ayrıca radyolink ve anahtarlama cihazlarına sahiptir. Siber güvenlik ağı; düzenli güncellenen Fortigate Firwall, Fortigate Web Application Firewall, AlienVault SIEM (Security Information and Event Management) ve Kaspersky Antivirus yazılımı ile sağlanmaktadır. Hizmet sağlanımında 72</w:t>
      </w:r>
      <w:r>
        <w:rPr>
          <w:rFonts w:ascii="Times New Roman" w:hAnsi="Times New Roman" w:cs="Times New Roman"/>
          <w:sz w:val="24"/>
          <w:szCs w:val="24"/>
        </w:rPr>
        <w:t xml:space="preserve">’ </w:t>
      </w:r>
      <w:r w:rsidRPr="00FF6C1B">
        <w:rPr>
          <w:rFonts w:ascii="Times New Roman" w:hAnsi="Times New Roman" w:cs="Times New Roman"/>
          <w:sz w:val="24"/>
          <w:szCs w:val="24"/>
        </w:rPr>
        <w:t>si sanal ve 7</w:t>
      </w:r>
      <w:r>
        <w:rPr>
          <w:rFonts w:ascii="Times New Roman" w:hAnsi="Times New Roman" w:cs="Times New Roman"/>
          <w:sz w:val="24"/>
          <w:szCs w:val="24"/>
        </w:rPr>
        <w:t xml:space="preserve">’ </w:t>
      </w:r>
      <w:r w:rsidRPr="00FF6C1B">
        <w:rPr>
          <w:rFonts w:ascii="Times New Roman" w:hAnsi="Times New Roman" w:cs="Times New Roman"/>
          <w:sz w:val="24"/>
          <w:szCs w:val="24"/>
        </w:rPr>
        <w:t>si fiziksel olmak üzere 79 adet sunucu kullanılmaktadır. Ayrıca eğitim ve araştırma amaçlı 126 projeksiyon, 100 masaüstü bilgisayar, 21 dizüstü bilgisayar, 2 yazıcı, 2 fotokopi makinası ve 10 videokonferans kamerasına sahiptir.</w:t>
      </w:r>
    </w:p>
    <w:p w14:paraId="257EC2CE"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Kanıtlar</w:t>
      </w:r>
    </w:p>
    <w:p w14:paraId="574B04FE" w14:textId="77777777" w:rsidR="00A3431A" w:rsidRDefault="00A3431A" w:rsidP="00A3431A">
      <w:pPr>
        <w:pStyle w:val="NormalWeb"/>
      </w:pPr>
      <w:r>
        <w:rPr>
          <w:rFonts w:ascii="TimesNewRomanRegular" w:hAnsi="TimesNewRomanRegular"/>
          <w:color w:val="0000ED"/>
        </w:rPr>
        <w:t xml:space="preserve">Biruni Üniversitesi Kalite Koordinatörlüğü » Stratejik Plan 2017-2021.pdf </w:t>
      </w:r>
    </w:p>
    <w:p w14:paraId="36AC5B7A"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b/>
          <w:bCs/>
          <w:sz w:val="24"/>
          <w:szCs w:val="24"/>
        </w:rPr>
        <w:lastRenderedPageBreak/>
        <w:t>8.4.</w:t>
      </w:r>
      <w:r w:rsidRPr="00FF6C1B">
        <w:rPr>
          <w:rFonts w:ascii="Times New Roman" w:hAnsi="Times New Roman" w:cs="Times New Roman"/>
          <w:sz w:val="24"/>
          <w:szCs w:val="24"/>
        </w:rPr>
        <w:t xml:space="preserve"> Öğrencilere sunulan kütüphane olanakları eğitim amaçlarına ve program çıktılarına ulaşmak için yeterli düzeyde olmalıdır.</w:t>
      </w:r>
    </w:p>
    <w:p w14:paraId="0D3E16CA" w14:textId="2C680CA6"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Biruni Üniversite yerleşkesi, toplamda 3630 m</w:t>
      </w:r>
      <w:r w:rsidRPr="00FF6C1B">
        <w:rPr>
          <w:rFonts w:ascii="Times New Roman" w:hAnsi="Times New Roman" w:cs="Times New Roman"/>
          <w:sz w:val="24"/>
          <w:szCs w:val="24"/>
          <w:vertAlign w:val="superscript"/>
        </w:rPr>
        <w:t>2</w:t>
      </w:r>
      <w:r w:rsidRPr="00FF6C1B">
        <w:rPr>
          <w:rFonts w:ascii="Times New Roman" w:hAnsi="Times New Roman" w:cs="Times New Roman"/>
          <w:sz w:val="24"/>
          <w:szCs w:val="24"/>
        </w:rPr>
        <w:t xml:space="preserve"> kütüphane fiziki alanına sahip olup bu alanın 1.750 m</w:t>
      </w:r>
      <w:r w:rsidRPr="00FF6C1B">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FF6C1B">
        <w:rPr>
          <w:rFonts w:ascii="Times New Roman" w:hAnsi="Times New Roman" w:cs="Times New Roman"/>
          <w:sz w:val="24"/>
          <w:szCs w:val="24"/>
        </w:rPr>
        <w:t>si Reyhan Binası Dış Kütüphanesi</w:t>
      </w:r>
      <w:r>
        <w:rPr>
          <w:rFonts w:ascii="Times New Roman" w:hAnsi="Times New Roman" w:cs="Times New Roman"/>
          <w:sz w:val="24"/>
          <w:szCs w:val="24"/>
        </w:rPr>
        <w:t>’</w:t>
      </w:r>
      <w:r w:rsidRPr="00FF6C1B">
        <w:rPr>
          <w:rFonts w:ascii="Times New Roman" w:hAnsi="Times New Roman" w:cs="Times New Roman"/>
          <w:sz w:val="24"/>
          <w:szCs w:val="24"/>
        </w:rPr>
        <w:t>ne, 1.780 m</w:t>
      </w:r>
      <w:r w:rsidRPr="00FF6C1B">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FF6C1B">
        <w:rPr>
          <w:rFonts w:ascii="Times New Roman" w:hAnsi="Times New Roman" w:cs="Times New Roman"/>
          <w:sz w:val="24"/>
          <w:szCs w:val="24"/>
        </w:rPr>
        <w:t>si ise Biruni Binası Kütüphanesine aittir.</w:t>
      </w:r>
    </w:p>
    <w:p w14:paraId="21FCF117" w14:textId="559CEA6F"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Biruni Üniversitesi kütüphaneleri toplamda 28.693 basılı kitap ve 24.338 e-kitap</w:t>
      </w:r>
      <w:r w:rsidR="004F7D3C">
        <w:rPr>
          <w:rFonts w:ascii="Times New Roman" w:hAnsi="Times New Roman" w:cs="Times New Roman"/>
          <w:sz w:val="24"/>
          <w:szCs w:val="24"/>
        </w:rPr>
        <w:t>’</w:t>
      </w:r>
      <w:r w:rsidRPr="00FF6C1B">
        <w:rPr>
          <w:rFonts w:ascii="Times New Roman" w:hAnsi="Times New Roman" w:cs="Times New Roman"/>
          <w:sz w:val="24"/>
          <w:szCs w:val="24"/>
        </w:rPr>
        <w:t xml:space="preserve"> a sahiptir. Ayrıca aşağıda verilen veri tabanlarına üyedir.</w:t>
      </w:r>
    </w:p>
    <w:p w14:paraId="7FB9D18C"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EKUAL</w:t>
      </w:r>
    </w:p>
    <w:p w14:paraId="16A8F208"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CAB Abstracts</w:t>
      </w:r>
    </w:p>
    <w:p w14:paraId="6A59CE48"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EBSCOHOST</w:t>
      </w:r>
    </w:p>
    <w:p w14:paraId="124B94E6"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Emerald Premier eJournal</w:t>
      </w:r>
    </w:p>
    <w:p w14:paraId="789BEEE1"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İdeal Online</w:t>
      </w:r>
    </w:p>
    <w:p w14:paraId="112817D7"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IEEE</w:t>
      </w:r>
    </w:p>
    <w:p w14:paraId="4A274E60"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 xml:space="preserve">İntihal.net (Akademik İntihal) </w:t>
      </w:r>
    </w:p>
    <w:p w14:paraId="60F68659"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iThenticate</w:t>
      </w:r>
    </w:p>
    <w:p w14:paraId="6C8CFD7D"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 xml:space="preserve">JSTOR Archive Journal Content </w:t>
      </w:r>
    </w:p>
    <w:p w14:paraId="77E59998"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 xml:space="preserve">Mendeley  </w:t>
      </w:r>
    </w:p>
    <w:p w14:paraId="3E425FB8"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Ovid (Elektronik Kitap)</w:t>
      </w:r>
    </w:p>
    <w:p w14:paraId="135EE74B"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ProQuest Dissertations &amp; Theses</w:t>
      </w:r>
    </w:p>
    <w:p w14:paraId="3ADBECBB"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ScienceDirect Freedom Collection</w:t>
      </w:r>
    </w:p>
    <w:p w14:paraId="22159C86"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Scopus</w:t>
      </w:r>
    </w:p>
    <w:p w14:paraId="32228B4F"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Springer Nature</w:t>
      </w:r>
    </w:p>
    <w:p w14:paraId="72472C3D"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SpringerLink</w:t>
      </w:r>
    </w:p>
    <w:p w14:paraId="2F79187F"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Taylor &amp; Francis</w:t>
      </w:r>
    </w:p>
    <w:p w14:paraId="53AD8F2F"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Turnitin</w:t>
      </w:r>
    </w:p>
    <w:p w14:paraId="445AF01D"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Web of Science</w:t>
      </w:r>
    </w:p>
    <w:p w14:paraId="6FBA73E8"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Wiley Online Library</w:t>
      </w:r>
    </w:p>
    <w:p w14:paraId="5EFD7048"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Turcademy</w:t>
      </w:r>
    </w:p>
    <w:p w14:paraId="3BC974AA"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PubMed</w:t>
      </w:r>
    </w:p>
    <w:p w14:paraId="3A8D76EC"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Emerald Social Science</w:t>
      </w:r>
    </w:p>
    <w:p w14:paraId="60181B6B"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Kanıt Linki:</w:t>
      </w:r>
    </w:p>
    <w:p w14:paraId="21CC47C4" w14:textId="0D1F2EF2"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Biruni Üniversitesi Kütüphane Direktörlüğü</w:t>
      </w:r>
      <w:r w:rsidR="004F7D3C">
        <w:rPr>
          <w:rFonts w:ascii="Times New Roman" w:hAnsi="Times New Roman" w:cs="Times New Roman"/>
          <w:sz w:val="24"/>
          <w:szCs w:val="24"/>
        </w:rPr>
        <w:t xml:space="preserve"> </w:t>
      </w:r>
      <w:r w:rsidRPr="00FF6C1B">
        <w:rPr>
          <w:rFonts w:ascii="Times New Roman" w:hAnsi="Times New Roman" w:cs="Times New Roman"/>
          <w:sz w:val="24"/>
          <w:szCs w:val="24"/>
        </w:rPr>
        <w:t>(</w:t>
      </w:r>
      <w:hyperlink r:id="rId24" w:history="1">
        <w:r w:rsidR="004F7D3C" w:rsidRPr="008B0E4A">
          <w:rPr>
            <w:rStyle w:val="Kpr"/>
            <w:rFonts w:ascii="Times New Roman" w:hAnsi="Times New Roman" w:cs="Times New Roman"/>
            <w:sz w:val="24"/>
            <w:szCs w:val="24"/>
          </w:rPr>
          <w:t>https://kutuphane.biruni.edu.tr/</w:t>
        </w:r>
      </w:hyperlink>
      <w:r w:rsidRPr="00FF6C1B">
        <w:rPr>
          <w:rFonts w:ascii="Times New Roman" w:hAnsi="Times New Roman" w:cs="Times New Roman"/>
          <w:sz w:val="24"/>
          <w:szCs w:val="24"/>
        </w:rPr>
        <w:t>)</w:t>
      </w:r>
    </w:p>
    <w:p w14:paraId="34E9EF4A" w14:textId="32EF495A"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lastRenderedPageBreak/>
        <w:t>Kanıtlar</w:t>
      </w:r>
    </w:p>
    <w:p w14:paraId="3952F90F" w14:textId="18F966F3" w:rsidR="00A3431A" w:rsidRDefault="00A3431A" w:rsidP="00A3431A">
      <w:pPr>
        <w:pStyle w:val="NormalWeb"/>
        <w:rPr>
          <w:color w:val="0000ED"/>
        </w:rPr>
      </w:pPr>
      <w:r>
        <w:rPr>
          <w:color w:val="0000ED"/>
        </w:rPr>
        <w:t>Biruni Üniversitesi Kalite Koordinatörlüğü Stratejik Plan 2017-2021.pdf</w:t>
      </w:r>
    </w:p>
    <w:p w14:paraId="0F9244CD" w14:textId="77777777" w:rsidR="00FF6C1B" w:rsidRPr="00FF6C1B" w:rsidRDefault="00FF6C1B" w:rsidP="00FF6C1B">
      <w:pPr>
        <w:jc w:val="both"/>
        <w:rPr>
          <w:rFonts w:ascii="Times New Roman" w:hAnsi="Times New Roman" w:cs="Times New Roman"/>
          <w:sz w:val="24"/>
          <w:szCs w:val="24"/>
        </w:rPr>
      </w:pPr>
      <w:r w:rsidRPr="003C2615">
        <w:rPr>
          <w:rFonts w:ascii="Times New Roman" w:hAnsi="Times New Roman" w:cs="Times New Roman"/>
          <w:b/>
          <w:bCs/>
          <w:sz w:val="24"/>
          <w:szCs w:val="24"/>
        </w:rPr>
        <w:t>8.5.</w:t>
      </w:r>
      <w:r w:rsidRPr="00FF6C1B">
        <w:rPr>
          <w:rFonts w:ascii="Times New Roman" w:hAnsi="Times New Roman" w:cs="Times New Roman"/>
          <w:sz w:val="24"/>
          <w:szCs w:val="24"/>
        </w:rPr>
        <w:t xml:space="preserve"> Öğretim ortamında ve öğrenci laboratuvarlarında gerekli güvenlik önlemleri alınmış olmalıdır. Engelliler için altyapı düzenlemesi yapılmış olmalıdır.</w:t>
      </w:r>
    </w:p>
    <w:p w14:paraId="79661FA5"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Üniversitemiz kampüsünde ve çevresinde 24 saat boyunca güvenlik personeli görev yapmaktadır. Mevcut güvenlik kameraları ile de binalarımız ve okulumuz çevresi 24 saat gözetim altındadır.</w:t>
      </w:r>
    </w:p>
    <w:p w14:paraId="5DD8FF77" w14:textId="2AA2AC78"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 xml:space="preserve">Üniversitede öğrenim gören engelli öğrencilerin öğrenim yaşamını kolaylaştırabilmek için gerekli akademik ortamı hazırlamak ve eğitim-öğretim süreçlerine tam katılımlarını sağlamak amacıyla gerekli önlemleri almak ve düzenlemeler yapmak üzere, Biruni Üniversitesi Sağlık Kültür ve Spor Direktörlüğü bünyesinde oluşturulan Engelli Öğrenciler Biriminin yapılanmasını, çalışma usul ve esaslarını düzenlemek amacı ile </w:t>
      </w:r>
      <w:r w:rsidR="003C2615">
        <w:rPr>
          <w:rFonts w:ascii="Times New Roman" w:hAnsi="Times New Roman" w:cs="Times New Roman"/>
          <w:sz w:val="24"/>
          <w:szCs w:val="24"/>
        </w:rPr>
        <w:t>‘’</w:t>
      </w:r>
      <w:r w:rsidRPr="00FF6C1B">
        <w:rPr>
          <w:rFonts w:ascii="Times New Roman" w:hAnsi="Times New Roman" w:cs="Times New Roman"/>
          <w:sz w:val="24"/>
          <w:szCs w:val="24"/>
        </w:rPr>
        <w:t>Engelli Öğrenciler Birimi Yönergesi</w:t>
      </w:r>
      <w:r w:rsidR="003C2615">
        <w:rPr>
          <w:rFonts w:ascii="Times New Roman" w:hAnsi="Times New Roman" w:cs="Times New Roman"/>
          <w:sz w:val="24"/>
          <w:szCs w:val="24"/>
        </w:rPr>
        <w:t>’’</w:t>
      </w:r>
      <w:r w:rsidRPr="00FF6C1B">
        <w:rPr>
          <w:rFonts w:ascii="Times New Roman" w:hAnsi="Times New Roman" w:cs="Times New Roman"/>
          <w:sz w:val="24"/>
          <w:szCs w:val="24"/>
        </w:rPr>
        <w:t xml:space="preserve"> 2018 yılı sonunda senato kararı ile uygulamaya konmuştur.</w:t>
      </w:r>
    </w:p>
    <w:p w14:paraId="68CD6240" w14:textId="77777777" w:rsidR="00FF6C1B" w:rsidRPr="00FF6C1B" w:rsidRDefault="00FF6C1B" w:rsidP="00FF6C1B">
      <w:pPr>
        <w:jc w:val="both"/>
        <w:rPr>
          <w:rFonts w:ascii="Times New Roman" w:hAnsi="Times New Roman" w:cs="Times New Roman"/>
          <w:sz w:val="24"/>
          <w:szCs w:val="24"/>
        </w:rPr>
      </w:pPr>
      <w:r w:rsidRPr="00FF6C1B">
        <w:rPr>
          <w:rFonts w:ascii="Times New Roman" w:hAnsi="Times New Roman" w:cs="Times New Roman"/>
          <w:sz w:val="24"/>
          <w:szCs w:val="24"/>
        </w:rPr>
        <w:t>Engelli Öğrenciler Birimi, Rektör Yardımcısı başkanlığında fakültelerden seçilen temsilci öğretim elemanları, Öğrenci İşleri Direktörü, Sağlık Kültür ve Spor Direktörü ve engelli öğrenci temsilcisinden oluşmaktadır. Üniversitenin tüm kapalı ve açık alanları engelli öğrencilerin ve bireylerin gereksinimlerine uygun olarak engelsiz yaşamı destekler özelliktedir. Kampüs girişinde engelli rampaları, her katta engelli lavabo, tekerlekli sandalye ve bina içinde engelli asansörlerimiz mevcuttur. Ayrıca, otopark kaldırımına görme engelliler için görme engelli taşı döşenmiştir.</w:t>
      </w:r>
    </w:p>
    <w:p w14:paraId="546784E4" w14:textId="77777777" w:rsidR="00A3431A" w:rsidRDefault="00A3431A" w:rsidP="00A3431A">
      <w:pPr>
        <w:pStyle w:val="NormalWeb"/>
        <w:jc w:val="both"/>
      </w:pPr>
      <w:r>
        <w:t>Kanıt Linki:</w:t>
      </w:r>
    </w:p>
    <w:p w14:paraId="2261FFB6" w14:textId="77777777" w:rsidR="00A3431A" w:rsidRDefault="00A3431A" w:rsidP="00A3431A">
      <w:pPr>
        <w:pStyle w:val="NormalWeb"/>
      </w:pPr>
      <w:r>
        <w:t>Biruni Üniversitesi 2. Kategori engelsiz üniversite bayrak ödülü (</w:t>
      </w:r>
      <w:r>
        <w:rPr>
          <w:color w:val="0000ED"/>
        </w:rPr>
        <w:t>www.biruni.edu.tr/haberler/duyurular/yok-ten-universitemize-2-kategoride-engelsiz-universite- bayrak-odulu</w:t>
      </w:r>
      <w:r>
        <w:t xml:space="preserve">). </w:t>
      </w:r>
    </w:p>
    <w:p w14:paraId="249BBDA3" w14:textId="77777777" w:rsidR="00A3431A" w:rsidRDefault="00A3431A" w:rsidP="00A3431A">
      <w:pPr>
        <w:pStyle w:val="NormalWeb"/>
      </w:pPr>
      <w:r>
        <w:t xml:space="preserve">Kanıtlar </w:t>
      </w:r>
    </w:p>
    <w:p w14:paraId="47E4CF77" w14:textId="77777777" w:rsidR="00A3431A" w:rsidRDefault="00A3431A" w:rsidP="00A3431A">
      <w:pPr>
        <w:pStyle w:val="NormalWeb"/>
        <w:rPr>
          <w:color w:val="0000ED"/>
        </w:rPr>
      </w:pPr>
      <w:r>
        <w:rPr>
          <w:color w:val="0000ED"/>
        </w:rPr>
        <w:t>T.C. Biruni Üniversitesi KİDR.pdf</w:t>
      </w:r>
    </w:p>
    <w:p w14:paraId="05C6EBDD" w14:textId="5207D0F6" w:rsidR="00A3431A" w:rsidRDefault="00A3431A" w:rsidP="00A3431A">
      <w:pPr>
        <w:pStyle w:val="NormalWeb"/>
      </w:pPr>
      <w:r>
        <w:rPr>
          <w:color w:val="0000ED"/>
        </w:rPr>
        <w:t>Biruni Üniversitesi Stratejik Plan 2017-2021 Güvenlik önlemleri.pdf engelli-ogrenciler-birimi-yonergesi.pdf</w:t>
      </w:r>
    </w:p>
    <w:p w14:paraId="70E76201" w14:textId="77777777" w:rsidR="003C2615" w:rsidRPr="003C2615" w:rsidRDefault="003C2615" w:rsidP="003C2615">
      <w:pPr>
        <w:jc w:val="both"/>
        <w:rPr>
          <w:rFonts w:ascii="Times New Roman" w:hAnsi="Times New Roman" w:cs="Times New Roman"/>
          <w:b/>
          <w:bCs/>
          <w:sz w:val="24"/>
          <w:szCs w:val="24"/>
        </w:rPr>
      </w:pPr>
      <w:r w:rsidRPr="003C2615">
        <w:rPr>
          <w:rFonts w:ascii="Times New Roman" w:hAnsi="Times New Roman" w:cs="Times New Roman"/>
          <w:b/>
          <w:bCs/>
          <w:sz w:val="24"/>
          <w:szCs w:val="24"/>
        </w:rPr>
        <w:t>9. KURUM DESTEĞİ VE PARASAL KAYNAKLAR</w:t>
      </w:r>
    </w:p>
    <w:p w14:paraId="77A7AD62"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b/>
          <w:bCs/>
          <w:sz w:val="24"/>
          <w:szCs w:val="24"/>
        </w:rPr>
        <w:t>9.1.</w:t>
      </w:r>
      <w:r w:rsidRPr="003C2615">
        <w:rPr>
          <w:rFonts w:ascii="Times New Roman" w:hAnsi="Times New Roman" w:cs="Times New Roman"/>
          <w:sz w:val="24"/>
          <w:szCs w:val="24"/>
        </w:rPr>
        <w:t xml:space="preserve"> Üniversitenin idari desteği, yapıcı liderliği, parasal kaynaklar ve dağıtımında izlenen strateji, programın kalitesini ve bunun sürdürülebilmesini sağlayacak düzeyde olmalıdır.</w:t>
      </w:r>
    </w:p>
    <w:p w14:paraId="76B36D87"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Biruni Üniversitesi bir vakıf üniversitesi olması nedeniyle 5018 sayılı Kamu Mali Yönetimi ve Kanunu hükümlerine tabi olmamasına karşın kaynakların etkin ve verimli kullanılması bağlamında komisyonlarca periyodik olarak izlenen bir kaynak yönetim sistemine sahiptir. Bu hususta her düzeyde bütçenin hazırlanması, uygulanması ve tüm mali iş ve işlemlerin muhasebeleştirilmesi ve raporlanması adımlarında iç ve dış kontrol metotları uygulanmaktadır.</w:t>
      </w:r>
    </w:p>
    <w:p w14:paraId="5C7DC7A8"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Kanıtlar</w:t>
      </w:r>
    </w:p>
    <w:p w14:paraId="7E8F94C3" w14:textId="2489C95C" w:rsidR="00A3431A" w:rsidRDefault="00A3431A" w:rsidP="00A3431A">
      <w:pPr>
        <w:pStyle w:val="NormalWeb"/>
        <w:rPr>
          <w:rFonts w:ascii="TimesNewRomanRegular" w:hAnsi="TimesNewRomanRegular"/>
          <w:color w:val="0000ED"/>
        </w:rPr>
      </w:pPr>
      <w:r>
        <w:rPr>
          <w:rFonts w:ascii="TimesNewRomanRegular" w:hAnsi="TimesNewRomanRegular"/>
          <w:color w:val="0000ED"/>
        </w:rPr>
        <w:lastRenderedPageBreak/>
        <w:t xml:space="preserve">T.C. Biruni </w:t>
      </w:r>
      <w:r>
        <w:rPr>
          <w:rFonts w:ascii="TimesNewRomanRegular" w:hAnsi="TimesNewRomanRegular"/>
          <w:color w:val="0000ED"/>
        </w:rPr>
        <w:t>Üniversitesi</w:t>
      </w:r>
      <w:r>
        <w:rPr>
          <w:rFonts w:ascii="TimesNewRomanRegular" w:hAnsi="TimesNewRomanRegular"/>
          <w:color w:val="0000ED"/>
        </w:rPr>
        <w:t xml:space="preserve"> KİDR raporu.pdf</w:t>
      </w:r>
    </w:p>
    <w:p w14:paraId="12211795"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b/>
          <w:bCs/>
          <w:sz w:val="24"/>
          <w:szCs w:val="24"/>
        </w:rPr>
        <w:t>9.2.</w:t>
      </w:r>
      <w:r w:rsidRPr="003C2615">
        <w:rPr>
          <w:rFonts w:ascii="Times New Roman" w:hAnsi="Times New Roman" w:cs="Times New Roman"/>
          <w:sz w:val="24"/>
          <w:szCs w:val="24"/>
        </w:rPr>
        <w:t xml:space="preserve"> Kaynaklar, nitelikli bir öğretim kadrosunu çekecek, tutacak ve mesleki gelişimini sürdürmesini sağlayacak yeterlilikte olmalıdır.</w:t>
      </w:r>
    </w:p>
    <w:p w14:paraId="1A9260A9"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Biruni Üniversitesi İnsan Kaynakları Direktörlüğü’nün amaçları; kurum misyon, vizyon ve stratejik hedefleri doğrultusunda iş ahlakına sahip ve sorumluluk sahibi bireylerin kurum amaçlarına uygun etkin ve verimli bir çalışma ortamı sağlamaktır. Biruni Üniversitesi, insan kaynakları yönetimini seçme- yerleştirme sürecinden başlayarak; oryantasyon eğitimleri, deneme süresi değerlendirmeleri, engelli personel çalıştırma takibi, performans yönetim sistemi değerlendirmeleri ve her yıl düzenli olarak gerçekleştirilen çalışan memnuniyeti değerlendirmeleri ile sürdürmekte ve sürekli gelişim odaklı bir anlayışı benimsemektedir.</w:t>
      </w:r>
    </w:p>
    <w:p w14:paraId="7C92E957"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Akademik ve idari kadrolarına yüksek nitelikli kişiler istihdam edilmekte olup, kişilerin eğitim ve gelişimine önem verilmektedir. Çalışanların performans gelişimleri yakından takip edilerek etkin ücret yönetimi yürütülmektedir. Her yıl periyodik olarak gerçekleştirilen akademik ve idari kadrolara uygulanan “Çalışan Memnuniyet Anketi’’ ile çalışanların memnuniyet düzeyleri belirlenerek üst yönetime raporlanmakta ve gerekli aksiyonlar planlanmaktadır.</w:t>
      </w:r>
    </w:p>
    <w:p w14:paraId="2B0EA66B"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2020 yılında çalışan motivasyonu arttırıcı faaliyet olarak idari çalışanlar için rol model çalışan seçimi çalışması gerçekleştirilmiştir. Çevrimiçi katılım ile gerçekleştirilen çalışmada rol model olarak belirlenen ilk üç çalışan ödüllendirilmiştir.</w:t>
      </w:r>
    </w:p>
    <w:p w14:paraId="6C131B6E"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Akademik kadro için her yıl “Öğretim Elemanı Performans Değerlendirme Formu’’ kapsamında Rektörlük tarafından değerlendirilen ve derecelendirilen öğretim elemanları, kurum içi gerçekleştirilen vizyon toplantılarında açıklanmakta ve ödüllendirilmektedir (Bakınız: T.C. Biruni Üniversitesi Kurum İç değerlendirme Raporu).</w:t>
      </w:r>
    </w:p>
    <w:p w14:paraId="34102C85"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b/>
          <w:bCs/>
          <w:sz w:val="24"/>
          <w:szCs w:val="24"/>
        </w:rPr>
        <w:t>9.3.</w:t>
      </w:r>
      <w:r w:rsidRPr="003C2615">
        <w:rPr>
          <w:rFonts w:ascii="Times New Roman" w:hAnsi="Times New Roman" w:cs="Times New Roman"/>
          <w:sz w:val="24"/>
          <w:szCs w:val="24"/>
        </w:rPr>
        <w:t xml:space="preserve"> Program için gereken altyapıyı temin etmeye, bakımını yapmaya ve işletmeye yetecek parasal kaynak sağlanmalıdır.</w:t>
      </w:r>
    </w:p>
    <w:p w14:paraId="6B88B0F9"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Biruni Üniversitesi gereken altyapıyı temin etme ve bakımı için gerekli yönerge ve prosedürlere sahiptir. Öncelikle “İhale Yönetmeliği” mevcuttur. Tüm satın alma ve ihale süreçleri bu yönetmeliğe uyumlu olarak gerçekleştirilmektedir.</w:t>
      </w:r>
    </w:p>
    <w:p w14:paraId="75FA254F"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Biruni Üniversitesi mal/hizmet satın aldığı tedarikçilerini ekte sunulan “Tedarikçi Değerlendirme Prosedürü” doğrultusunda yıllık olarak “Tedarikçi Değerlendirme Formu” vasıtasıyla değerlendirmektedir.</w:t>
      </w:r>
    </w:p>
    <w:p w14:paraId="1876346C" w14:textId="17E53292"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 xml:space="preserve">Üniversite satın alma işlemleri, idari şartname aracılığıyla ihale ve/veya teklif toplama </w:t>
      </w:r>
      <w:r w:rsidRPr="003C2615">
        <w:rPr>
          <w:rFonts w:ascii="Times New Roman" w:hAnsi="Times New Roman" w:cs="Times New Roman"/>
          <w:sz w:val="24"/>
          <w:szCs w:val="24"/>
        </w:rPr>
        <w:t>usulüyle</w:t>
      </w:r>
      <w:r w:rsidRPr="003C2615">
        <w:rPr>
          <w:rFonts w:ascii="Times New Roman" w:hAnsi="Times New Roman" w:cs="Times New Roman"/>
          <w:sz w:val="24"/>
          <w:szCs w:val="24"/>
        </w:rPr>
        <w:t xml:space="preserve"> Satın alma ve İhale Komisyonu’ nun onayı ile gerçekleştirilmektedir.</w:t>
      </w:r>
    </w:p>
    <w:p w14:paraId="09C5DC4B"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Dış kaynak kullanım yolu ile alınan hizmetlerin performans değerlendirmesi “Destek Hizmetleri Tedarikçi Performans Değerlendirme Prosedürü” çerçevesinde Destek Hizmetler Direktörlüğü tarafından yapılmaktadır.</w:t>
      </w:r>
    </w:p>
    <w:p w14:paraId="06A0E08C"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Kontratlı hizmet veren firmaların sözleşmeleri yıllık olarak yapılır, uygun olmayan hizmet tespit edildiğinde “Uygunsuzluk Bildirimi/Düzeltici Önleyici Faaliyet Formu” düzenlenir ve uygunsuzluk kayıt altına alınır. Destek Hizmetleri Direktörlüğü uygun olmayan hizmet ve uygunsuz durum hakkında ilgili firmaya geri bildirimde bulunarak gerekli aksiyonların alınmasını sağlar.</w:t>
      </w:r>
    </w:p>
    <w:p w14:paraId="64D31048"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lastRenderedPageBreak/>
        <w:t>Dış kaynak kullanımı ile alınan hizmetlerin kalitesi ve sürekliliği sözleşme ve teknik şartname ile güvence altına alınmış olup, muayene komisyonu değerlendirmeleri ile uygunluk kontrolleri yapılmaktadır.</w:t>
      </w:r>
    </w:p>
    <w:p w14:paraId="1024878E"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Kanıtlar</w:t>
      </w:r>
    </w:p>
    <w:p w14:paraId="08E1F97E" w14:textId="77777777" w:rsidR="00A3431A" w:rsidRDefault="00A3431A" w:rsidP="00A3431A">
      <w:pPr>
        <w:pStyle w:val="NormalWeb"/>
        <w:spacing w:before="0" w:beforeAutospacing="0" w:after="0" w:afterAutospacing="0"/>
        <w:rPr>
          <w:rFonts w:ascii="TimesNewRomanRegular" w:hAnsi="TimesNewRomanRegular"/>
          <w:color w:val="0000ED"/>
        </w:rPr>
      </w:pPr>
      <w:r>
        <w:rPr>
          <w:rFonts w:ascii="TimesNewRomanRegular" w:hAnsi="TimesNewRomanRegular"/>
          <w:color w:val="0000ED"/>
        </w:rPr>
        <w:t>SA.FR.06 REV.00 - TEDARİKÇİ DEĞERLENDİRME FORMU.pdf</w:t>
      </w:r>
    </w:p>
    <w:p w14:paraId="44441349" w14:textId="77777777" w:rsidR="00A3431A" w:rsidRDefault="00A3431A" w:rsidP="00A3431A">
      <w:pPr>
        <w:pStyle w:val="NormalWeb"/>
        <w:spacing w:before="0" w:beforeAutospacing="0" w:after="0" w:afterAutospacing="0"/>
        <w:rPr>
          <w:rFonts w:ascii="TimesNewRomanRegular" w:hAnsi="TimesNewRomanRegular"/>
          <w:color w:val="0000ED"/>
        </w:rPr>
      </w:pPr>
      <w:r>
        <w:rPr>
          <w:rFonts w:ascii="TimesNewRomanRegular" w:hAnsi="TimesNewRomanRegular"/>
          <w:color w:val="0000ED"/>
        </w:rPr>
        <w:t>KY.FR.11 REV.00 - UYGUNSUZLUK BİLDİRİMİ_DÜZELTİCİ ÖNLEYİCİ FAALİYET FORMU.pdf</w:t>
      </w:r>
    </w:p>
    <w:p w14:paraId="2608F7D7" w14:textId="77777777" w:rsidR="00A3431A" w:rsidRDefault="00A3431A" w:rsidP="00A3431A">
      <w:pPr>
        <w:pStyle w:val="NormalWeb"/>
        <w:spacing w:before="0" w:beforeAutospacing="0" w:after="0" w:afterAutospacing="0"/>
        <w:rPr>
          <w:rFonts w:ascii="TimesNewRomanRegular" w:hAnsi="TimesNewRomanRegular"/>
          <w:color w:val="0000ED"/>
        </w:rPr>
      </w:pPr>
      <w:r>
        <w:rPr>
          <w:rFonts w:ascii="TimesNewRomanRegular" w:hAnsi="TimesNewRomanRegular"/>
          <w:color w:val="0000ED"/>
        </w:rPr>
        <w:t xml:space="preserve">Biruni </w:t>
      </w:r>
      <w:r>
        <w:rPr>
          <w:rFonts w:ascii="TimesNewRomanRegular" w:hAnsi="TimesNewRomanRegular"/>
          <w:color w:val="0000ED"/>
        </w:rPr>
        <w:t>Üniversitesi</w:t>
      </w:r>
      <w:r>
        <w:rPr>
          <w:rFonts w:ascii="TimesNewRomanRegular" w:hAnsi="TimesNewRomanRegular"/>
          <w:color w:val="0000ED"/>
        </w:rPr>
        <w:t xml:space="preserve"> </w:t>
      </w:r>
      <w:r>
        <w:rPr>
          <w:rFonts w:ascii="TimesNewRomanRegular" w:hAnsi="TimesNewRomanRegular"/>
          <w:color w:val="0000ED"/>
        </w:rPr>
        <w:t>İhale</w:t>
      </w:r>
      <w:r>
        <w:rPr>
          <w:rFonts w:ascii="TimesNewRomanRegular" w:hAnsi="TimesNewRomanRegular"/>
          <w:color w:val="0000ED"/>
        </w:rPr>
        <w:t xml:space="preserve"> Yönetmeliği.pdf</w:t>
      </w:r>
    </w:p>
    <w:p w14:paraId="01BFD023" w14:textId="77777777" w:rsidR="00A3431A" w:rsidRDefault="00A3431A" w:rsidP="00A3431A">
      <w:pPr>
        <w:pStyle w:val="NormalWeb"/>
        <w:spacing w:before="0" w:beforeAutospacing="0" w:after="0" w:afterAutospacing="0"/>
        <w:rPr>
          <w:rFonts w:ascii="TimesNewRomanRegular" w:hAnsi="TimesNewRomanRegular"/>
          <w:color w:val="0000ED"/>
        </w:rPr>
      </w:pPr>
      <w:r>
        <w:rPr>
          <w:rFonts w:ascii="TimesNewRomanRegular" w:hAnsi="TimesNewRomanRegular"/>
          <w:color w:val="0000ED"/>
        </w:rPr>
        <w:t xml:space="preserve">E.4.1 Destek Hizmetleri </w:t>
      </w:r>
      <w:r>
        <w:rPr>
          <w:rFonts w:ascii="TimesNewRomanRegular" w:hAnsi="TimesNewRomanRegular"/>
          <w:color w:val="0000ED"/>
        </w:rPr>
        <w:t>Tedarikçi</w:t>
      </w:r>
      <w:r>
        <w:rPr>
          <w:rFonts w:ascii="TimesNewRomanRegular" w:hAnsi="TimesNewRomanRegular"/>
          <w:color w:val="0000ED"/>
        </w:rPr>
        <w:t xml:space="preserve"> Performans Değerlendirme Prosedürü.pdf</w:t>
      </w:r>
    </w:p>
    <w:p w14:paraId="6547A0A1" w14:textId="77777777" w:rsidR="00A3431A" w:rsidRDefault="00A3431A" w:rsidP="00A3431A">
      <w:pPr>
        <w:pStyle w:val="NormalWeb"/>
        <w:spacing w:before="0" w:beforeAutospacing="0" w:after="0" w:afterAutospacing="0"/>
        <w:rPr>
          <w:rFonts w:ascii="TimesNewRomanRegular" w:hAnsi="TimesNewRomanRegular"/>
          <w:color w:val="0000ED"/>
        </w:rPr>
      </w:pPr>
      <w:r>
        <w:rPr>
          <w:rFonts w:ascii="TimesNewRomanRegular" w:hAnsi="TimesNewRomanRegular"/>
          <w:color w:val="0000ED"/>
        </w:rPr>
        <w:t xml:space="preserve">E.4.1 </w:t>
      </w:r>
      <w:r>
        <w:rPr>
          <w:rFonts w:ascii="TimesNewRomanRegular" w:hAnsi="TimesNewRomanRegular"/>
          <w:color w:val="0000ED"/>
        </w:rPr>
        <w:t>Tedarikçi</w:t>
      </w:r>
      <w:r>
        <w:rPr>
          <w:rFonts w:ascii="TimesNewRomanRegular" w:hAnsi="TimesNewRomanRegular"/>
          <w:color w:val="0000ED"/>
        </w:rPr>
        <w:t xml:space="preserve"> Değerlendirme Prosedürü.pdf</w:t>
      </w:r>
    </w:p>
    <w:p w14:paraId="74A92D07" w14:textId="4659275B" w:rsidR="00A3431A" w:rsidRDefault="00A3431A" w:rsidP="00A3431A">
      <w:pPr>
        <w:pStyle w:val="NormalWeb"/>
        <w:spacing w:before="0" w:beforeAutospacing="0"/>
        <w:rPr>
          <w:rFonts w:ascii="TimesNewRomanRegular" w:hAnsi="TimesNewRomanRegular"/>
          <w:color w:val="0000ED"/>
        </w:rPr>
      </w:pPr>
      <w:r>
        <w:rPr>
          <w:rFonts w:ascii="TimesNewRomanRegular" w:hAnsi="TimesNewRomanRegular"/>
          <w:color w:val="0000ED"/>
        </w:rPr>
        <w:t>SA.FR.08 REV.00 - TEDARİKÇİ PERFORMANS DEĞERLENDİRME FORMU.pdf</w:t>
      </w:r>
    </w:p>
    <w:p w14:paraId="4A34AF67"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b/>
          <w:bCs/>
          <w:sz w:val="24"/>
          <w:szCs w:val="24"/>
        </w:rPr>
        <w:t>9.4.</w:t>
      </w:r>
      <w:r w:rsidRPr="003C2615">
        <w:rPr>
          <w:rFonts w:ascii="Times New Roman" w:hAnsi="Times New Roman" w:cs="Times New Roman"/>
          <w:sz w:val="24"/>
          <w:szCs w:val="24"/>
        </w:rPr>
        <w:t xml:space="preserve"> Program gereksinimlerini karşılayacak destek personeli ve kurumsal hizmetler sağlanmalıdır. Teknik ve idari kadrolar, program çıktılarını sağlamaya destek verecek sayı ve nitelikte olmalıdır.</w:t>
      </w:r>
    </w:p>
    <w:p w14:paraId="6239E8C5" w14:textId="026BDFA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 xml:space="preserve">Meslek Yüksekokulu idari kadrosunda 1 Yüksekokul sekreteri ve 3 memur olmak üzere 4 idari personel bulunmaktadır. Ayrıca üniversite bünyesinde öğrenci işleri, insan kaynakları, mali işler, bilişim, kütüphane ve </w:t>
      </w:r>
      <w:r w:rsidRPr="003C2615">
        <w:rPr>
          <w:rFonts w:ascii="Times New Roman" w:hAnsi="Times New Roman" w:cs="Times New Roman"/>
          <w:sz w:val="24"/>
          <w:szCs w:val="24"/>
        </w:rPr>
        <w:t>dokümantasyon</w:t>
      </w:r>
      <w:r w:rsidRPr="003C2615">
        <w:rPr>
          <w:rFonts w:ascii="Times New Roman" w:hAnsi="Times New Roman" w:cs="Times New Roman"/>
          <w:sz w:val="24"/>
          <w:szCs w:val="24"/>
        </w:rPr>
        <w:t xml:space="preserve">, sağlık, kültür ve spor, uluslararası ilişkiler direktörlüğü ve satın alma, teknik destek birimleri bulunmaktadır. Üniversite idari birimleri arasında ayrıca Genel Sekreterlik, Fakülte ve Enstitü Sekreterliği, Hukuk Müşavirliği, Kurumsal İlişkiler Direktörlüğü, Strateji Geliştirme Direktörlüğü, Yapı İşleri Direktörlüğü, Yazı İşleri Müdürlüğü de yer almaktadır. Üniversite bünyesinde Biruni Üniversitesi'nde öğrenim gören engelli öğrencilerin öğrenim hayatlarını kolaylaştırabilmek için gerekli akademik ortamın hazırlanmasını ve eğitim-öğretim süreçlerine tam katılımlarını sağlamak amacıyla gerekli tedbirleri almak ve düzenlemeler yapmak üzere, Biruni Üniversitesi Sağlık Kültür ve Spor Direktörlüğü bünyesinde </w:t>
      </w:r>
      <w:r>
        <w:rPr>
          <w:rFonts w:ascii="Times New Roman" w:hAnsi="Times New Roman" w:cs="Times New Roman"/>
          <w:sz w:val="24"/>
          <w:szCs w:val="24"/>
        </w:rPr>
        <w:t>‘’</w:t>
      </w:r>
      <w:r w:rsidRPr="003C2615">
        <w:rPr>
          <w:rFonts w:ascii="Times New Roman" w:hAnsi="Times New Roman" w:cs="Times New Roman"/>
          <w:sz w:val="24"/>
          <w:szCs w:val="24"/>
        </w:rPr>
        <w:t>Engelli Öğrenciler Biriminin</w:t>
      </w:r>
      <w:r>
        <w:rPr>
          <w:rFonts w:ascii="Times New Roman" w:hAnsi="Times New Roman" w:cs="Times New Roman"/>
          <w:sz w:val="24"/>
          <w:szCs w:val="24"/>
        </w:rPr>
        <w:t>’’</w:t>
      </w:r>
      <w:r w:rsidRPr="003C2615">
        <w:rPr>
          <w:rFonts w:ascii="Times New Roman" w:hAnsi="Times New Roman" w:cs="Times New Roman"/>
          <w:sz w:val="24"/>
          <w:szCs w:val="24"/>
        </w:rPr>
        <w:t xml:space="preserve"> yapılanması 25.12.2018 tarihli senato kararı ile gerçekleştirilmiştir. Yine Sağlık Kültür ve Spor Direktörlüğü ile öğrenci toplulukları faaliyetleri gerçekleştirilmektedir.</w:t>
      </w:r>
    </w:p>
    <w:p w14:paraId="62A3AC0D"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Kanıt Linki:</w:t>
      </w:r>
    </w:p>
    <w:p w14:paraId="3C0C4A6F" w14:textId="2F7403E1" w:rsidR="003C2615" w:rsidRPr="003C2615" w:rsidRDefault="003C2615" w:rsidP="003C2615">
      <w:pPr>
        <w:jc w:val="both"/>
        <w:rPr>
          <w:rFonts w:ascii="Times New Roman" w:hAnsi="Times New Roman" w:cs="Times New Roman"/>
          <w:sz w:val="24"/>
          <w:szCs w:val="24"/>
        </w:rPr>
      </w:pPr>
      <w:hyperlink r:id="rId25" w:history="1">
        <w:r w:rsidRPr="008B0E4A">
          <w:rPr>
            <w:rStyle w:val="Kpr"/>
            <w:rFonts w:ascii="Times New Roman" w:hAnsi="Times New Roman" w:cs="Times New Roman"/>
            <w:sz w:val="24"/>
            <w:szCs w:val="24"/>
          </w:rPr>
          <w:t>http://topluluklar.biruni.edu.tr</w:t>
        </w:r>
      </w:hyperlink>
    </w:p>
    <w:p w14:paraId="3E906AC0"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Bakım hizmetleri kapsamında telefon santral bakımı, güvenlik sistemi bakımı, asansör bakımı, fotokopi ve faks makinaları bakımı, klima bakımı, jeneratör cihazı bakımı, optik okuyucu bakımı, yangın ihbar sistemi bakımları yapılmaktadır. Fakültemiz bünyesindeki personel tarafından yapılamayan bu bakım işlemleri üniversitenin kendi bünyesinde bulunan bakım onarım birimleri tarafından karşılanmaktadır.</w:t>
      </w:r>
    </w:p>
    <w:p w14:paraId="455C2D34"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Gerekli durumlarda dış firmalardan destek alınabilmekte giderler satın alma birimi tarafından karşılanmaktadır.</w:t>
      </w:r>
    </w:p>
    <w:p w14:paraId="7C3EFB7A"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Güvenlik hizmeti özel güvenlik şirketi tarafından 7 gün 24 saat ulaşılabilir olarak hizmet vermektedir. Ayrıca kampüs ve binaların güvenliğinin sağlanması ve takibi için konumlandırılmış kapalı devre kamera ve kayıt sistemleri bulunmaktadır. İlgili bilgiler ekte yer alan Meslek Yüksekokulu 2022- 2026 Stratejik Planda sunulmuştur.</w:t>
      </w:r>
    </w:p>
    <w:p w14:paraId="1742847D"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Kanıtlar</w:t>
      </w:r>
    </w:p>
    <w:p w14:paraId="04D6A7B9" w14:textId="77777777" w:rsidR="00A3431A" w:rsidRDefault="00A3431A" w:rsidP="00A3431A">
      <w:pPr>
        <w:pStyle w:val="NormalWeb"/>
        <w:rPr>
          <w:rFonts w:ascii="TimesNewRomanBold" w:hAnsi="TimesNewRomanBold"/>
          <w:color w:val="0000ED"/>
        </w:rPr>
      </w:pPr>
      <w:hyperlink r:id="rId26" w:history="1">
        <w:r>
          <w:rPr>
            <w:rStyle w:val="Kpr"/>
            <w:rFonts w:ascii="TimesNewRomanBold" w:hAnsi="TimesNewRomanBold"/>
          </w:rPr>
          <w:t>https://myo.biruni.edu.tr/wp-content/uploads/2022/07/MYO-2022-2026-STRATEJIK-PLANI-02.02.2022-kontrol-son-guncellenecek.pdf</w:t>
        </w:r>
      </w:hyperlink>
    </w:p>
    <w:p w14:paraId="7A923EF5" w14:textId="77777777" w:rsidR="003C2615" w:rsidRPr="003C2615" w:rsidRDefault="003C2615" w:rsidP="003C2615">
      <w:pPr>
        <w:jc w:val="both"/>
        <w:rPr>
          <w:rFonts w:ascii="Times New Roman" w:hAnsi="Times New Roman" w:cs="Times New Roman"/>
          <w:b/>
          <w:bCs/>
          <w:sz w:val="24"/>
          <w:szCs w:val="24"/>
        </w:rPr>
      </w:pPr>
      <w:r w:rsidRPr="003C2615">
        <w:rPr>
          <w:rFonts w:ascii="Times New Roman" w:hAnsi="Times New Roman" w:cs="Times New Roman"/>
          <w:b/>
          <w:bCs/>
          <w:sz w:val="24"/>
          <w:szCs w:val="24"/>
        </w:rPr>
        <w:t>10. ORGANİZASYON VE KARAR ALMA SÜREÇLERİ</w:t>
      </w:r>
    </w:p>
    <w:p w14:paraId="578626BA"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b/>
          <w:bCs/>
          <w:sz w:val="24"/>
          <w:szCs w:val="24"/>
        </w:rPr>
        <w:t>10.1.</w:t>
      </w:r>
      <w:r w:rsidRPr="003C2615">
        <w:rPr>
          <w:rFonts w:ascii="Times New Roman" w:hAnsi="Times New Roman" w:cs="Times New Roman"/>
          <w:sz w:val="24"/>
          <w:szCs w:val="24"/>
        </w:rPr>
        <w:t xml:space="preserve"> Yükseköğretim kurumunun organizasyonu ile rektörlük, meslek yüksekokulu, bölüm ve programlarının kendi içlerindeki ve aralarındaki tüm karar alma süreçleri, program çıktılarının gerçekleştirilmesini ve eğitim amaçlarına ulaşılmasını destekleyecek şekilde düzenlenmelidir.</w:t>
      </w:r>
    </w:p>
    <w:p w14:paraId="508892CC"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Biruni Üniversitesi, 2547 sayılı YÖK Kanunu ve diğer kanun ve yönetmelikler çerçevesinde kurumsal amaçlarını gerçekleştirmek için gerekli ortamı sağlayan yönetim modeli ve idari yapılanmasıyla kendi dinamik ve özgün yönetim şeklini ortaya koymuş ve bunu internet sitesinde tüm paydaşlarına ilan etmiştir.</w:t>
      </w:r>
    </w:p>
    <w:p w14:paraId="22748529"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Üniversitemiz Mütevelli Heyeti ile Senato arasında yetki dağılımı, 2547 sayılı Yükseköğretim Kanunu, Vakıf Yükseköğretim Kurumları Yönetmeliği, Üniversitelerde Akademik Teşkilat Yönetmeliği ve Biruni Üniversitesi Ana Yönetmeliği’ nin hükümlerinde yer alan şekliyle yapılmaktadır. Mütevelli Heyeti vakıf yükseköğretim kurumunun en yüksek karar merciidir. Üniversite yasal olarak Rektör tarafından temsil edilmektedir. Mütevelli Heyeti, Vakıf Yükseköğretim Kurumları Yönetmeliğinde belirtilen görev ve yetkileri kullanır. Akademik ve yönetim konularında Üniversite Yönetim Kurulu ve Senatosu yetkili olup, mali ve idari konularda Mütevelli Heyeti Başkanlığı yetkilidir. Katılımcı bir yaklaşımı benimseyen üniversitemizde; Senato, Yönetim Kurulları, Etik Kurulu, BAP Komisyonu, Kalite Komisyonu ve alt komisyonlar işler durumda olup, kurul üyeleri şeffaf bir şekilde yetkinlikler bazında belirlenmektedir.</w:t>
      </w:r>
    </w:p>
    <w:p w14:paraId="6B2542B2"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Kanıtlar</w:t>
      </w:r>
    </w:p>
    <w:p w14:paraId="6B059A33" w14:textId="38DF5E97" w:rsidR="00A3431A" w:rsidRDefault="00A3431A" w:rsidP="00A3431A">
      <w:pPr>
        <w:pStyle w:val="NormalWeb"/>
        <w:rPr>
          <w:rFonts w:ascii="TimesNewRomanRegular" w:hAnsi="TimesNewRomanRegular"/>
          <w:color w:val="0000ED"/>
        </w:rPr>
      </w:pPr>
      <w:r>
        <w:rPr>
          <w:rFonts w:ascii="TimesNewRomanRegular" w:hAnsi="TimesNewRomanRegular"/>
          <w:color w:val="0000ED"/>
        </w:rPr>
        <w:t>Biruni Üniversitesi Organizasyon Şeması.pdf</w:t>
      </w:r>
    </w:p>
    <w:p w14:paraId="3765FA82" w14:textId="77777777" w:rsidR="003C2615" w:rsidRPr="003C2615" w:rsidRDefault="003C2615" w:rsidP="003C2615">
      <w:pPr>
        <w:jc w:val="both"/>
        <w:rPr>
          <w:rFonts w:ascii="Times New Roman" w:hAnsi="Times New Roman" w:cs="Times New Roman"/>
          <w:b/>
          <w:bCs/>
          <w:sz w:val="24"/>
          <w:szCs w:val="24"/>
        </w:rPr>
      </w:pPr>
      <w:r w:rsidRPr="003C2615">
        <w:rPr>
          <w:rFonts w:ascii="Times New Roman" w:hAnsi="Times New Roman" w:cs="Times New Roman"/>
          <w:b/>
          <w:bCs/>
          <w:sz w:val="24"/>
          <w:szCs w:val="24"/>
        </w:rPr>
        <w:t>11. PROGRAMA ÖZGÜ ÖLÇÜTLER</w:t>
      </w:r>
    </w:p>
    <w:p w14:paraId="5E4826FD"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b/>
          <w:bCs/>
          <w:sz w:val="24"/>
          <w:szCs w:val="24"/>
        </w:rPr>
        <w:t>11.1.</w:t>
      </w:r>
      <w:r w:rsidRPr="003C2615">
        <w:rPr>
          <w:rFonts w:ascii="Times New Roman" w:hAnsi="Times New Roman" w:cs="Times New Roman"/>
          <w:sz w:val="24"/>
          <w:szCs w:val="24"/>
        </w:rPr>
        <w:t xml:space="preserve"> Programa Özgü Ölçütler sağlanmalıdır.</w:t>
      </w:r>
    </w:p>
    <w:p w14:paraId="110CA8FB" w14:textId="4B3FF058" w:rsidR="003C2615" w:rsidRPr="003C2615" w:rsidRDefault="003C2615" w:rsidP="003C2615">
      <w:pPr>
        <w:jc w:val="both"/>
        <w:rPr>
          <w:rFonts w:ascii="Times New Roman" w:hAnsi="Times New Roman" w:cs="Times New Roman"/>
          <w:sz w:val="24"/>
          <w:szCs w:val="24"/>
        </w:rPr>
      </w:pPr>
      <w:bookmarkStart w:id="6" w:name="_Hlk147760413"/>
      <w:r>
        <w:rPr>
          <w:rFonts w:ascii="Times New Roman" w:hAnsi="Times New Roman" w:cs="Times New Roman"/>
          <w:sz w:val="24"/>
          <w:szCs w:val="24"/>
        </w:rPr>
        <w:t>Elektronik ve Otomasyon</w:t>
      </w:r>
      <w:r w:rsidRPr="003C2615">
        <w:rPr>
          <w:rFonts w:ascii="Times New Roman" w:hAnsi="Times New Roman" w:cs="Times New Roman"/>
          <w:sz w:val="24"/>
          <w:szCs w:val="24"/>
        </w:rPr>
        <w:t xml:space="preserve"> </w:t>
      </w:r>
      <w:bookmarkEnd w:id="6"/>
      <w:r w:rsidRPr="003C2615">
        <w:rPr>
          <w:rFonts w:ascii="Times New Roman" w:hAnsi="Times New Roman" w:cs="Times New Roman"/>
          <w:sz w:val="24"/>
          <w:szCs w:val="24"/>
        </w:rPr>
        <w:t>Bölümü</w:t>
      </w:r>
      <w:r>
        <w:rPr>
          <w:rFonts w:ascii="Times New Roman" w:hAnsi="Times New Roman" w:cs="Times New Roman"/>
          <w:sz w:val="24"/>
          <w:szCs w:val="24"/>
        </w:rPr>
        <w:t xml:space="preserve">’ </w:t>
      </w:r>
      <w:r w:rsidRPr="003C2615">
        <w:rPr>
          <w:rFonts w:ascii="Times New Roman" w:hAnsi="Times New Roman" w:cs="Times New Roman"/>
          <w:sz w:val="24"/>
          <w:szCs w:val="24"/>
        </w:rPr>
        <w:t>ne özgü ölçütler henüz oluşturulmamış olup geliştirilme aşamasındadır.</w:t>
      </w:r>
    </w:p>
    <w:p w14:paraId="2DBB5C55" w14:textId="572065D0"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SONUÇ</w:t>
      </w:r>
    </w:p>
    <w:p w14:paraId="07D1F6BC" w14:textId="35B00E6A"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 xml:space="preserve">Biruni Üniversitesi Kalite Güvencesi çalışmaları kapsamında </w:t>
      </w:r>
      <w:r w:rsidR="001B2708" w:rsidRPr="001B2708">
        <w:rPr>
          <w:rFonts w:ascii="Times New Roman" w:hAnsi="Times New Roman" w:cs="Times New Roman"/>
          <w:sz w:val="24"/>
          <w:szCs w:val="24"/>
        </w:rPr>
        <w:t xml:space="preserve">Elektronik ve Otomasyon </w:t>
      </w:r>
      <w:r w:rsidRPr="003C2615">
        <w:rPr>
          <w:rFonts w:ascii="Times New Roman" w:hAnsi="Times New Roman" w:cs="Times New Roman"/>
          <w:sz w:val="24"/>
          <w:szCs w:val="24"/>
        </w:rPr>
        <w:t>Bölümü gerekli görülen çalışmaları yerine getirmektedir. Bu bağlamda ilgili komisyonlar kurulmuş, görev tanımları oluşturulmuştur.</w:t>
      </w:r>
    </w:p>
    <w:p w14:paraId="1CF33336"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Yıllık olarak Bologna Eğitim-Öğretim Bilgi Paketi çalışmaları, yıllık faaliyet raporları ilgili birim yöneticiliğine sunulmaktadır.</w:t>
      </w:r>
    </w:p>
    <w:p w14:paraId="390058D6"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Bölüm stratejik planı hazırlanacaktır. Bu bağlamda bölüm için SWOT analizi yapılacaktır.</w:t>
      </w:r>
    </w:p>
    <w:p w14:paraId="5D5CE8C0" w14:textId="7AB043A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 xml:space="preserve">Bölümde dersler; öğrenci odaklı olarak, etik ilkeler doğrultusunda ve aktif öğretim yöntemleri ile desteklenerek işlenmektedir. Seçmeli dersler güncel gelişmeler ve gereksinimler doğrultusunda sürekli olarak güncellenmektedir. Bölümde görev yapan akademik personeller </w:t>
      </w:r>
      <w:r w:rsidR="0049144D" w:rsidRPr="0049144D">
        <w:rPr>
          <w:rFonts w:ascii="Times New Roman" w:hAnsi="Times New Roman" w:cs="Times New Roman"/>
          <w:sz w:val="24"/>
          <w:szCs w:val="24"/>
        </w:rPr>
        <w:lastRenderedPageBreak/>
        <w:t xml:space="preserve">Elektronik ve Otomasyon </w:t>
      </w:r>
      <w:r w:rsidRPr="003C2615">
        <w:rPr>
          <w:rFonts w:ascii="Times New Roman" w:hAnsi="Times New Roman" w:cs="Times New Roman"/>
          <w:sz w:val="24"/>
          <w:szCs w:val="24"/>
        </w:rPr>
        <w:t>alanında uzmanlaşmış olup eğitim programının amaçlarına uygun olarak akademik faaliyetlerini sürdürmektedir.</w:t>
      </w:r>
    </w:p>
    <w:p w14:paraId="5059F3E0" w14:textId="0A3C297E"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 xml:space="preserve">Fiziki ve teknik yönden laboratuvarların iyileştirilmesi, </w:t>
      </w:r>
      <w:r w:rsidR="001B2708" w:rsidRPr="003C2615">
        <w:rPr>
          <w:rFonts w:ascii="Times New Roman" w:hAnsi="Times New Roman" w:cs="Times New Roman"/>
          <w:sz w:val="24"/>
          <w:szCs w:val="24"/>
        </w:rPr>
        <w:t>simülasyon</w:t>
      </w:r>
      <w:r w:rsidRPr="003C2615">
        <w:rPr>
          <w:rFonts w:ascii="Times New Roman" w:hAnsi="Times New Roman" w:cs="Times New Roman"/>
          <w:sz w:val="24"/>
          <w:szCs w:val="24"/>
        </w:rPr>
        <w:t xml:space="preserve"> laboratuvarı kurulması eğitim amaçlarının gerçekleştirilmesine çok önemli katkı sağlayacaktır. </w:t>
      </w:r>
      <w:r w:rsidR="001B2708" w:rsidRPr="001B2708">
        <w:rPr>
          <w:rFonts w:ascii="Times New Roman" w:hAnsi="Times New Roman" w:cs="Times New Roman"/>
          <w:sz w:val="24"/>
          <w:szCs w:val="24"/>
        </w:rPr>
        <w:t>Elektronik ve Otomasyon</w:t>
      </w:r>
      <w:r w:rsidRPr="003C2615">
        <w:rPr>
          <w:rFonts w:ascii="Times New Roman" w:hAnsi="Times New Roman" w:cs="Times New Roman"/>
          <w:sz w:val="24"/>
          <w:szCs w:val="24"/>
        </w:rPr>
        <w:t xml:space="preserve"> Bölümü hem yurt içi hem de yurt dışı öğrenciler tarafından talep edilmekte, yatay ve dikey geçiş kontenjanları dolmaktadır. Erasmus+ değişim programı anlaşmaları ile öğrenci ve öğretim üye/elemanları değişim programlarından faydalanabilmektedir. İç ve dış paydaşlarla yılda en az bir kez toplantılar düzenlenecektir. Mezunlar ile olan ilişkilerin daha sıkı hale getirilmesi amaçlanmaktadır. Ayrıca dış paydaşların sürece katılımı konusunda da daha yoğun çalışmaların yapılması hedeflenmektedir.</w:t>
      </w:r>
    </w:p>
    <w:p w14:paraId="25EDC852" w14:textId="77777777" w:rsidR="003C2615" w:rsidRPr="003C2615"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Bölüm öğrencilerinin akademik olduğu kadar sosyal yönden de aktif olmalarını hedeflemektedir. Bölümün kampüs içinde olması; kurumun sosyal yaşam merkezlerine, öğrenci yurtlarına yürüme mesafesinde olması; mesleki açıdan veri tabanı güçlü ve yine yürüme mesafesinde bir kütüphanesinin olması; farklı amaçlarla kurulmuş çok sayıda aktif öğrenci topluluklarının bulunması ve diploma ekiyle mezun olmaları öğrenciler açısından olumlu olarak değerlendirilmektedir.</w:t>
      </w:r>
    </w:p>
    <w:p w14:paraId="05073F4F" w14:textId="6149BCDF" w:rsidR="003C2615" w:rsidRPr="00593019" w:rsidRDefault="003C2615" w:rsidP="003C2615">
      <w:pPr>
        <w:jc w:val="both"/>
        <w:rPr>
          <w:rFonts w:ascii="Times New Roman" w:hAnsi="Times New Roman" w:cs="Times New Roman"/>
          <w:sz w:val="24"/>
          <w:szCs w:val="24"/>
        </w:rPr>
      </w:pPr>
      <w:r w:rsidRPr="003C2615">
        <w:rPr>
          <w:rFonts w:ascii="Times New Roman" w:hAnsi="Times New Roman" w:cs="Times New Roman"/>
          <w:sz w:val="24"/>
          <w:szCs w:val="24"/>
        </w:rPr>
        <w:t xml:space="preserve">Öğrenciler akademik danışmanlarına, ders öğretim elemanlarına ve de yöneticilere kolayca ulaşabilmekte, sınıf ve bölüm temsilcileri ile düzenli toplantılar yapılmakta, öğretim üye/elemanları akademik danışmanlık saatlerini her yıl ders programlarına göre öğrenci odaklı olarak düzenlemekte, birim akademik ve sosyal faaliyetleri Meslek Yüksekokulu web sayfasından duyurulmaktadır. Daha çok etkileşim ve paylaşım için </w:t>
      </w:r>
      <w:r w:rsidR="0049144D" w:rsidRPr="0049144D">
        <w:rPr>
          <w:rFonts w:ascii="Times New Roman" w:hAnsi="Times New Roman" w:cs="Times New Roman"/>
          <w:sz w:val="24"/>
          <w:szCs w:val="24"/>
        </w:rPr>
        <w:t xml:space="preserve">Elektronik ve Otomasyon </w:t>
      </w:r>
      <w:r w:rsidRPr="003C2615">
        <w:rPr>
          <w:rFonts w:ascii="Times New Roman" w:hAnsi="Times New Roman" w:cs="Times New Roman"/>
          <w:sz w:val="24"/>
          <w:szCs w:val="24"/>
        </w:rPr>
        <w:t>Bölümü</w:t>
      </w:r>
      <w:r w:rsidR="0049144D">
        <w:rPr>
          <w:rFonts w:ascii="Times New Roman" w:hAnsi="Times New Roman" w:cs="Times New Roman"/>
          <w:sz w:val="24"/>
          <w:szCs w:val="24"/>
        </w:rPr>
        <w:t xml:space="preserve">’ </w:t>
      </w:r>
      <w:r w:rsidRPr="003C2615">
        <w:rPr>
          <w:rFonts w:ascii="Times New Roman" w:hAnsi="Times New Roman" w:cs="Times New Roman"/>
          <w:sz w:val="24"/>
          <w:szCs w:val="24"/>
        </w:rPr>
        <w:t xml:space="preserve">ne ait web sayfası oluşturulması planlanmaktadır. Öğrenciler kariyer planlamalarına yönelik öğretim üye/elemanlarından talep ettiklerinde danışmanlık alabilmekte ancak bu görüşmeler yazılı olarak akademik danışman tarafından kayıt altına alınmamaktadır. Bu hususun geliştirilmesi yönünde çalışmalar yapılması planlanmaktadır. Öğrenciler saha uygulama alanlarına gitmeden önce, risklere yönelik önlemler konusunda Rektörlük ile </w:t>
      </w:r>
      <w:r w:rsidR="0049144D" w:rsidRPr="003C2615">
        <w:rPr>
          <w:rFonts w:ascii="Times New Roman" w:hAnsi="Times New Roman" w:cs="Times New Roman"/>
          <w:sz w:val="24"/>
          <w:szCs w:val="24"/>
        </w:rPr>
        <w:t>işbirliği</w:t>
      </w:r>
      <w:r w:rsidRPr="003C2615">
        <w:rPr>
          <w:rFonts w:ascii="Times New Roman" w:hAnsi="Times New Roman" w:cs="Times New Roman"/>
          <w:sz w:val="24"/>
          <w:szCs w:val="24"/>
        </w:rPr>
        <w:t xml:space="preserve"> içerisinde </w:t>
      </w:r>
      <w:r w:rsidR="0049144D">
        <w:rPr>
          <w:rFonts w:ascii="Times New Roman" w:hAnsi="Times New Roman" w:cs="Times New Roman"/>
          <w:sz w:val="24"/>
          <w:szCs w:val="24"/>
        </w:rPr>
        <w:t>‘’</w:t>
      </w:r>
      <w:r w:rsidRPr="003C2615">
        <w:rPr>
          <w:rFonts w:ascii="Times New Roman" w:hAnsi="Times New Roman" w:cs="Times New Roman"/>
          <w:sz w:val="24"/>
          <w:szCs w:val="24"/>
        </w:rPr>
        <w:t>İş Sağlığı ve Güvenliği Eğitimi</w:t>
      </w:r>
      <w:r w:rsidR="0049144D">
        <w:rPr>
          <w:rFonts w:ascii="Times New Roman" w:hAnsi="Times New Roman" w:cs="Times New Roman"/>
          <w:sz w:val="24"/>
          <w:szCs w:val="24"/>
        </w:rPr>
        <w:t>’’</w:t>
      </w:r>
      <w:r w:rsidRPr="003C2615">
        <w:rPr>
          <w:rFonts w:ascii="Times New Roman" w:hAnsi="Times New Roman" w:cs="Times New Roman"/>
          <w:sz w:val="24"/>
          <w:szCs w:val="24"/>
        </w:rPr>
        <w:t xml:space="preserve"> almakta, uygulamaya gittikleri hastanelerde de öğrencilere bu yönde eğitimler verilmektedir.</w:t>
      </w:r>
    </w:p>
    <w:sectPr w:rsidR="003C2615" w:rsidRPr="00593019" w:rsidSect="0059301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Bold">
    <w:altName w:val="Times New Roman"/>
    <w:panose1 w:val="00000000000000000000"/>
    <w:charset w:val="00"/>
    <w:family w:val="roman"/>
    <w:notTrueType/>
    <w:pitch w:val="default"/>
  </w:font>
  <w:font w:name="TimesNewRomanRegular">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19"/>
    <w:rsid w:val="00063336"/>
    <w:rsid w:val="0008296B"/>
    <w:rsid w:val="000E71B2"/>
    <w:rsid w:val="001B2708"/>
    <w:rsid w:val="001E6756"/>
    <w:rsid w:val="00290015"/>
    <w:rsid w:val="002A0E41"/>
    <w:rsid w:val="002A2DAE"/>
    <w:rsid w:val="00352FD0"/>
    <w:rsid w:val="003C2615"/>
    <w:rsid w:val="0046242E"/>
    <w:rsid w:val="0049049D"/>
    <w:rsid w:val="0049144D"/>
    <w:rsid w:val="004F7D3C"/>
    <w:rsid w:val="0051332C"/>
    <w:rsid w:val="00593019"/>
    <w:rsid w:val="006606AD"/>
    <w:rsid w:val="00696A75"/>
    <w:rsid w:val="006D3C08"/>
    <w:rsid w:val="007529EC"/>
    <w:rsid w:val="00764912"/>
    <w:rsid w:val="00847135"/>
    <w:rsid w:val="0086237D"/>
    <w:rsid w:val="00863F39"/>
    <w:rsid w:val="008E30CF"/>
    <w:rsid w:val="00A3431A"/>
    <w:rsid w:val="00AA7330"/>
    <w:rsid w:val="00B84A9B"/>
    <w:rsid w:val="00BA014A"/>
    <w:rsid w:val="00BB69F4"/>
    <w:rsid w:val="00C433B4"/>
    <w:rsid w:val="00C64E1C"/>
    <w:rsid w:val="00CD34BC"/>
    <w:rsid w:val="00D27415"/>
    <w:rsid w:val="00D407B5"/>
    <w:rsid w:val="00D732F3"/>
    <w:rsid w:val="00DB1FA5"/>
    <w:rsid w:val="00DB69D7"/>
    <w:rsid w:val="00DE5397"/>
    <w:rsid w:val="00F04D50"/>
    <w:rsid w:val="00FF6C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8430"/>
  <w15:chartTrackingRefBased/>
  <w15:docId w15:val="{514E8DFC-097A-40FE-A78F-3B8460FF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9049D"/>
    <w:rPr>
      <w:color w:val="0563C1" w:themeColor="hyperlink"/>
      <w:u w:val="single"/>
    </w:rPr>
  </w:style>
  <w:style w:type="character" w:styleId="zmlenmeyenBahsetme">
    <w:name w:val="Unresolved Mention"/>
    <w:basedOn w:val="VarsaylanParagrafYazTipi"/>
    <w:uiPriority w:val="99"/>
    <w:semiHidden/>
    <w:unhideWhenUsed/>
    <w:rsid w:val="0049049D"/>
    <w:rPr>
      <w:color w:val="605E5C"/>
      <w:shd w:val="clear" w:color="auto" w:fill="E1DFDD"/>
    </w:rPr>
  </w:style>
  <w:style w:type="paragraph" w:styleId="NormalWeb">
    <w:name w:val="Normal (Web)"/>
    <w:basedOn w:val="Normal"/>
    <w:uiPriority w:val="99"/>
    <w:semiHidden/>
    <w:unhideWhenUsed/>
    <w:rsid w:val="00BA014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3788">
      <w:bodyDiv w:val="1"/>
      <w:marLeft w:val="0"/>
      <w:marRight w:val="0"/>
      <w:marTop w:val="0"/>
      <w:marBottom w:val="0"/>
      <w:divBdr>
        <w:top w:val="none" w:sz="0" w:space="0" w:color="auto"/>
        <w:left w:val="none" w:sz="0" w:space="0" w:color="auto"/>
        <w:bottom w:val="none" w:sz="0" w:space="0" w:color="auto"/>
        <w:right w:val="none" w:sz="0" w:space="0" w:color="auto"/>
      </w:divBdr>
    </w:div>
    <w:div w:id="137189200">
      <w:bodyDiv w:val="1"/>
      <w:marLeft w:val="0"/>
      <w:marRight w:val="0"/>
      <w:marTop w:val="0"/>
      <w:marBottom w:val="0"/>
      <w:divBdr>
        <w:top w:val="none" w:sz="0" w:space="0" w:color="auto"/>
        <w:left w:val="none" w:sz="0" w:space="0" w:color="auto"/>
        <w:bottom w:val="none" w:sz="0" w:space="0" w:color="auto"/>
        <w:right w:val="none" w:sz="0" w:space="0" w:color="auto"/>
      </w:divBdr>
    </w:div>
    <w:div w:id="798572459">
      <w:bodyDiv w:val="1"/>
      <w:marLeft w:val="0"/>
      <w:marRight w:val="0"/>
      <w:marTop w:val="0"/>
      <w:marBottom w:val="0"/>
      <w:divBdr>
        <w:top w:val="none" w:sz="0" w:space="0" w:color="auto"/>
        <w:left w:val="none" w:sz="0" w:space="0" w:color="auto"/>
        <w:bottom w:val="none" w:sz="0" w:space="0" w:color="auto"/>
        <w:right w:val="none" w:sz="0" w:space="0" w:color="auto"/>
      </w:divBdr>
    </w:div>
    <w:div w:id="923034925">
      <w:bodyDiv w:val="1"/>
      <w:marLeft w:val="0"/>
      <w:marRight w:val="0"/>
      <w:marTop w:val="0"/>
      <w:marBottom w:val="0"/>
      <w:divBdr>
        <w:top w:val="none" w:sz="0" w:space="0" w:color="auto"/>
        <w:left w:val="none" w:sz="0" w:space="0" w:color="auto"/>
        <w:bottom w:val="none" w:sz="0" w:space="0" w:color="auto"/>
        <w:right w:val="none" w:sz="0" w:space="0" w:color="auto"/>
      </w:divBdr>
    </w:div>
    <w:div w:id="923223935">
      <w:bodyDiv w:val="1"/>
      <w:marLeft w:val="0"/>
      <w:marRight w:val="0"/>
      <w:marTop w:val="0"/>
      <w:marBottom w:val="0"/>
      <w:divBdr>
        <w:top w:val="none" w:sz="0" w:space="0" w:color="auto"/>
        <w:left w:val="none" w:sz="0" w:space="0" w:color="auto"/>
        <w:bottom w:val="none" w:sz="0" w:space="0" w:color="auto"/>
        <w:right w:val="none" w:sz="0" w:space="0" w:color="auto"/>
      </w:divBdr>
    </w:div>
    <w:div w:id="1219702894">
      <w:bodyDiv w:val="1"/>
      <w:marLeft w:val="0"/>
      <w:marRight w:val="0"/>
      <w:marTop w:val="0"/>
      <w:marBottom w:val="0"/>
      <w:divBdr>
        <w:top w:val="none" w:sz="0" w:space="0" w:color="auto"/>
        <w:left w:val="none" w:sz="0" w:space="0" w:color="auto"/>
        <w:bottom w:val="none" w:sz="0" w:space="0" w:color="auto"/>
        <w:right w:val="none" w:sz="0" w:space="0" w:color="auto"/>
      </w:divBdr>
    </w:div>
    <w:div w:id="1436364007">
      <w:bodyDiv w:val="1"/>
      <w:marLeft w:val="0"/>
      <w:marRight w:val="0"/>
      <w:marTop w:val="0"/>
      <w:marBottom w:val="0"/>
      <w:divBdr>
        <w:top w:val="none" w:sz="0" w:space="0" w:color="auto"/>
        <w:left w:val="none" w:sz="0" w:space="0" w:color="auto"/>
        <w:bottom w:val="none" w:sz="0" w:space="0" w:color="auto"/>
        <w:right w:val="none" w:sz="0" w:space="0" w:color="auto"/>
      </w:divBdr>
    </w:div>
    <w:div w:id="1641618174">
      <w:bodyDiv w:val="1"/>
      <w:marLeft w:val="0"/>
      <w:marRight w:val="0"/>
      <w:marTop w:val="0"/>
      <w:marBottom w:val="0"/>
      <w:divBdr>
        <w:top w:val="none" w:sz="0" w:space="0" w:color="auto"/>
        <w:left w:val="none" w:sz="0" w:space="0" w:color="auto"/>
        <w:bottom w:val="none" w:sz="0" w:space="0" w:color="auto"/>
        <w:right w:val="none" w:sz="0" w:space="0" w:color="auto"/>
      </w:divBdr>
    </w:div>
    <w:div w:id="21302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biruni.edu.tr/oibs/bologna/index.aspx?lang=tr&amp;curOp=showPac&amp;curUnit=07&amp;curSunit=46" TargetMode="External"/><Relationship Id="rId13" Type="http://schemas.openxmlformats.org/officeDocument/2006/relationships/hyperlink" Target="https://sis.biruni.edu.tr/oibs/bologna/index.aspx?lang=tr&amp;curOp=showPac&amp;curUnit=07&amp;curSunit=46#" TargetMode="External"/><Relationship Id="rId18" Type="http://schemas.openxmlformats.org/officeDocument/2006/relationships/hyperlink" Target="https://sis.biruni.edu.tr/oibs/bologna/index.aspx?lang=tr&amp;curOp=showPac&amp;curUnit=07&amp;curSunit=46#" TargetMode="External"/><Relationship Id="rId26" Type="http://schemas.openxmlformats.org/officeDocument/2006/relationships/hyperlink" Target="https://myo.biruni.edu.tr/wp-content/uploads/2022/07/MYO-2022-2026-STRATEJIK-PLANI-02.02.2022-kontrol-son-guncellenecek.pdf" TargetMode="External"/><Relationship Id="rId3" Type="http://schemas.openxmlformats.org/officeDocument/2006/relationships/webSettings" Target="webSettings.xml"/><Relationship Id="rId21" Type="http://schemas.openxmlformats.org/officeDocument/2006/relationships/hyperlink" Target="https://sis.biruni.edu.tr/oibs/bologna/index.aspx?lang=tr&amp;curOp=showPac&amp;curUnit=07&amp;curSunit=46#" TargetMode="External"/><Relationship Id="rId7" Type="http://schemas.openxmlformats.org/officeDocument/2006/relationships/hyperlink" Target="https://sis.biruni.edu.tr/oibs/bologna/index.aspx?lang=tr&amp;curOp=showPac&amp;curUnit=07&amp;curSunit=46" TargetMode="External"/><Relationship Id="rId12" Type="http://schemas.openxmlformats.org/officeDocument/2006/relationships/hyperlink" Target="https://sis.biruni.edu.tr/oibs/bologna/index.aspx?lang=tr&amp;curOp=showPac&amp;curUnit=07&amp;curSunit=46#" TargetMode="External"/><Relationship Id="rId17" Type="http://schemas.openxmlformats.org/officeDocument/2006/relationships/hyperlink" Target="https://sis.biruni.edu.tr/oibs/bologna/index.aspx?lang=tr&amp;curOp=showPac&amp;curUnit=07&amp;curSunit=46#" TargetMode="External"/><Relationship Id="rId25" Type="http://schemas.openxmlformats.org/officeDocument/2006/relationships/hyperlink" Target="http://topluluklar.biruni.edu.tr" TargetMode="External"/><Relationship Id="rId2" Type="http://schemas.openxmlformats.org/officeDocument/2006/relationships/settings" Target="settings.xml"/><Relationship Id="rId16" Type="http://schemas.openxmlformats.org/officeDocument/2006/relationships/hyperlink" Target="https://sis.biruni.edu.tr/oibs/bologna/index.aspx?lang=tr&amp;curOp=showPac&amp;curUnit=07&amp;curSunit=46#" TargetMode="External"/><Relationship Id="rId20" Type="http://schemas.openxmlformats.org/officeDocument/2006/relationships/hyperlink" Target="http://www.biratto.biruni.edu.tr/" TargetMode="External"/><Relationship Id="rId1" Type="http://schemas.openxmlformats.org/officeDocument/2006/relationships/styles" Target="styles.xml"/><Relationship Id="rId6" Type="http://schemas.openxmlformats.org/officeDocument/2006/relationships/hyperlink" Target="https://myo.biruni.edu.tr/index.php/523myo0003/" TargetMode="External"/><Relationship Id="rId11" Type="http://schemas.openxmlformats.org/officeDocument/2006/relationships/hyperlink" Target="https://sis.biruni.edu.tr/oibs/bologna/index.aspx?lang=tr&amp;curOp=showPac&amp;curUnit=07&amp;curSunit=46" TargetMode="External"/><Relationship Id="rId24" Type="http://schemas.openxmlformats.org/officeDocument/2006/relationships/hyperlink" Target="https://kutuphane.biruni.edu.tr/" TargetMode="External"/><Relationship Id="rId5" Type="http://schemas.openxmlformats.org/officeDocument/2006/relationships/hyperlink" Target="https://myo.biruni.edu.tr/index.php/523myo0004/" TargetMode="External"/><Relationship Id="rId15" Type="http://schemas.openxmlformats.org/officeDocument/2006/relationships/hyperlink" Target="http://www.sis.biruni.edu.tr" TargetMode="External"/><Relationship Id="rId23" Type="http://schemas.openxmlformats.org/officeDocument/2006/relationships/hyperlink" Target="http://www.biruni.edu.tr/universitemiz/yonetmelikler-ve-yonergeler" TargetMode="External"/><Relationship Id="rId28" Type="http://schemas.openxmlformats.org/officeDocument/2006/relationships/theme" Target="theme/theme1.xml"/><Relationship Id="rId10" Type="http://schemas.openxmlformats.org/officeDocument/2006/relationships/hyperlink" Target="https://sis.biruni.edu.tr/oibs/bologna/index.aspx?lang=tr&amp;curOp=showPac&amp;curUnit=07&amp;curSunit=46" TargetMode="External"/><Relationship Id="rId19" Type="http://schemas.openxmlformats.org/officeDocument/2006/relationships/hyperlink" Target="http://www.biruni.edu.tr/idari-birimler/uluslararasi-iliskiler-ofis-direktorlugu" TargetMode="External"/><Relationship Id="rId4" Type="http://schemas.openxmlformats.org/officeDocument/2006/relationships/hyperlink" Target="https://myo.biruni.edu.tr/index.php/category/program/biyomedikal-cihaz-teknolojisi-programi/" TargetMode="External"/><Relationship Id="rId9" Type="http://schemas.openxmlformats.org/officeDocument/2006/relationships/hyperlink" Target="https://sis.biruni.edu.tr/oibs/bologna/index.aspx?lang=tr&amp;curOp=showPac&amp;curUnit=07&amp;curSunit=46" TargetMode="External"/><Relationship Id="rId14" Type="http://schemas.openxmlformats.org/officeDocument/2006/relationships/hyperlink" Target="https://myo.biruni.edu.tr/wp-content/uploads/2022/07/MYO-2022-2026-STRATEJIK-PLANI-02.02.2022-kontrol-son-guncellenecek.pdf" TargetMode="External"/><Relationship Id="rId22" Type="http://schemas.openxmlformats.org/officeDocument/2006/relationships/hyperlink" Target="https://myo.biruni.edu.tr/index.php/category/program/biyomedikal-cihaz-teknolojisi-programi/" TargetMode="Externa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3618</TotalTime>
  <Pages>22</Pages>
  <Words>8245</Words>
  <Characters>46998</Characters>
  <Application>Microsoft Office Word</Application>
  <DocSecurity>0</DocSecurity>
  <Lines>391</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iyildirim</dc:creator>
  <cp:keywords/>
  <dc:description/>
  <cp:lastModifiedBy>iyildirim</cp:lastModifiedBy>
  <cp:revision>29</cp:revision>
  <dcterms:created xsi:type="dcterms:W3CDTF">2023-10-06T10:14:00Z</dcterms:created>
  <dcterms:modified xsi:type="dcterms:W3CDTF">2023-10-09T14:09:00Z</dcterms:modified>
</cp:coreProperties>
</file>